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D4" w:rsidRPr="004D4D5C" w:rsidRDefault="00664181">
      <w:pPr>
        <w:pStyle w:val="Normal1"/>
        <w:jc w:val="right"/>
        <w:rPr>
          <w:rFonts w:ascii="Tahoma" w:eastAsia="Tahoma" w:hAnsi="Tahoma" w:cs="Tahoma"/>
          <w:sz w:val="22"/>
          <w:szCs w:val="22"/>
        </w:rPr>
      </w:pPr>
      <w:r w:rsidRPr="004D4D5C">
        <w:rPr>
          <w:rFonts w:ascii="Tahoma" w:eastAsia="Tahoma" w:hAnsi="Tahoma" w:cs="Tahoma"/>
          <w:sz w:val="22"/>
          <w:szCs w:val="22"/>
        </w:rPr>
        <w:tab/>
      </w:r>
    </w:p>
    <w:p w:rsidR="005345D4" w:rsidRPr="004D4D5C" w:rsidRDefault="00664181" w:rsidP="00852903">
      <w:pPr>
        <w:pStyle w:val="Normal1"/>
        <w:jc w:val="right"/>
        <w:rPr>
          <w:rFonts w:ascii="Tahoma" w:eastAsia="Tahoma" w:hAnsi="Tahoma" w:cs="Tahoma"/>
          <w:sz w:val="22"/>
          <w:szCs w:val="22"/>
        </w:rPr>
      </w:pPr>
      <w:r w:rsidRPr="004D4D5C">
        <w:rPr>
          <w:rFonts w:ascii="Tahoma" w:eastAsia="Tahoma" w:hAnsi="Tahoma" w:cs="Tahoma"/>
          <w:sz w:val="22"/>
          <w:szCs w:val="22"/>
        </w:rPr>
        <w:t xml:space="preserve">Villa María, </w:t>
      </w:r>
      <w:r w:rsidR="00BC16EA">
        <w:rPr>
          <w:rFonts w:ascii="Tahoma" w:eastAsia="Tahoma" w:hAnsi="Tahoma" w:cs="Tahoma"/>
          <w:sz w:val="22"/>
          <w:szCs w:val="22"/>
        </w:rPr>
        <w:t>8 de julio</w:t>
      </w:r>
      <w:r w:rsidRPr="004D4D5C">
        <w:rPr>
          <w:rFonts w:ascii="Tahoma" w:eastAsia="Tahoma" w:hAnsi="Tahoma" w:cs="Tahoma"/>
          <w:sz w:val="22"/>
          <w:szCs w:val="22"/>
        </w:rPr>
        <w:t xml:space="preserve"> de 2020.</w:t>
      </w:r>
    </w:p>
    <w:p w:rsidR="005345D4" w:rsidRPr="004D4D5C" w:rsidRDefault="00664181" w:rsidP="00852903">
      <w:pPr>
        <w:pStyle w:val="Normal1"/>
        <w:ind w:left="284" w:firstLine="708"/>
        <w:jc w:val="both"/>
        <w:rPr>
          <w:rFonts w:ascii="Tahoma" w:eastAsia="Tahoma" w:hAnsi="Tahoma" w:cs="Tahoma"/>
          <w:sz w:val="22"/>
          <w:szCs w:val="22"/>
        </w:rPr>
      </w:pPr>
      <w:r w:rsidRPr="004D4D5C">
        <w:rPr>
          <w:rFonts w:ascii="Tahoma" w:eastAsia="Tahoma" w:hAnsi="Tahoma" w:cs="Tahoma"/>
          <w:b/>
          <w:sz w:val="22"/>
          <w:szCs w:val="22"/>
        </w:rPr>
        <w:t>VISTO</w:t>
      </w:r>
    </w:p>
    <w:p w:rsidR="005345D4" w:rsidRPr="004D4D5C" w:rsidRDefault="005345D4" w:rsidP="00852903">
      <w:pPr>
        <w:pStyle w:val="Normal1"/>
        <w:ind w:left="284"/>
        <w:jc w:val="both"/>
        <w:rPr>
          <w:rFonts w:ascii="Tahoma" w:eastAsia="Tahoma" w:hAnsi="Tahoma" w:cs="Tahoma"/>
          <w:sz w:val="22"/>
          <w:szCs w:val="22"/>
        </w:rPr>
      </w:pPr>
    </w:p>
    <w:p w:rsidR="00E43C4C" w:rsidRDefault="00BC16EA" w:rsidP="00852903">
      <w:pPr>
        <w:pStyle w:val="Ttulo3"/>
        <w:spacing w:before="0" w:after="0"/>
        <w:ind w:left="284" w:firstLine="1134"/>
        <w:jc w:val="both"/>
        <w:rPr>
          <w:rFonts w:ascii="Tahoma" w:hAnsi="Tahoma" w:cs="Tahoma"/>
          <w:b w:val="0"/>
          <w:sz w:val="22"/>
          <w:szCs w:val="22"/>
          <w:lang w:val="es-ES_tradnl"/>
        </w:rPr>
      </w:pPr>
      <w:r>
        <w:rPr>
          <w:rFonts w:ascii="Tahoma" w:hAnsi="Tahoma" w:cs="Tahoma"/>
          <w:b w:val="0"/>
          <w:sz w:val="22"/>
          <w:szCs w:val="22"/>
          <w:lang w:val="es-ES_tradnl"/>
        </w:rPr>
        <w:t>La RR</w:t>
      </w:r>
      <w:r w:rsidR="004973D7">
        <w:rPr>
          <w:rFonts w:ascii="Tahoma" w:hAnsi="Tahoma" w:cs="Tahoma"/>
          <w:b w:val="0"/>
          <w:sz w:val="22"/>
          <w:szCs w:val="22"/>
          <w:lang w:val="es-ES_tradnl"/>
        </w:rPr>
        <w:t xml:space="preserve"> </w:t>
      </w:r>
      <w:r>
        <w:rPr>
          <w:rFonts w:ascii="Tahoma" w:hAnsi="Tahoma" w:cs="Tahoma"/>
          <w:b w:val="0"/>
          <w:sz w:val="22"/>
          <w:szCs w:val="22"/>
          <w:lang w:val="es-ES_tradnl"/>
        </w:rPr>
        <w:t xml:space="preserve">97/2020, </w:t>
      </w:r>
      <w:r w:rsidRPr="004D4D5C">
        <w:rPr>
          <w:rFonts w:ascii="Tahoma" w:hAnsi="Tahoma" w:cs="Tahoma"/>
          <w:b w:val="0"/>
          <w:sz w:val="22"/>
          <w:szCs w:val="22"/>
          <w:lang w:val="es-ES_tradnl"/>
        </w:rPr>
        <w:t xml:space="preserve">ratificada por </w:t>
      </w:r>
      <w:r>
        <w:rPr>
          <w:rFonts w:ascii="Tahoma" w:hAnsi="Tahoma" w:cs="Tahoma"/>
          <w:b w:val="0"/>
          <w:sz w:val="22"/>
          <w:szCs w:val="22"/>
          <w:lang w:val="es-ES_tradnl"/>
        </w:rPr>
        <w:t xml:space="preserve">RCS 069/2020 que establece la </w:t>
      </w:r>
      <w:r w:rsidR="00E43C4C" w:rsidRPr="004D4D5C">
        <w:rPr>
          <w:rFonts w:ascii="Tahoma" w:hAnsi="Tahoma" w:cs="Tahoma"/>
          <w:b w:val="0"/>
          <w:sz w:val="22"/>
          <w:szCs w:val="22"/>
          <w:lang w:val="es-ES_tradnl"/>
        </w:rPr>
        <w:t xml:space="preserve">situación de </w:t>
      </w:r>
      <w:proofErr w:type="gramStart"/>
      <w:r w:rsidR="00E43C4C" w:rsidRPr="004D4D5C">
        <w:rPr>
          <w:rFonts w:ascii="Tahoma" w:hAnsi="Tahoma" w:cs="Tahoma"/>
          <w:b w:val="0"/>
          <w:sz w:val="22"/>
          <w:szCs w:val="22"/>
          <w:lang w:val="es-ES_tradnl"/>
        </w:rPr>
        <w:t>excepcionalidad</w:t>
      </w:r>
      <w:proofErr w:type="gramEnd"/>
      <w:r w:rsidR="00E43C4C" w:rsidRPr="004D4D5C">
        <w:rPr>
          <w:rFonts w:ascii="Tahoma" w:hAnsi="Tahoma" w:cs="Tahoma"/>
          <w:b w:val="0"/>
          <w:sz w:val="22"/>
          <w:szCs w:val="22"/>
          <w:lang w:val="es-ES_tradnl"/>
        </w:rPr>
        <w:t xml:space="preserve"> pedagógica </w:t>
      </w:r>
      <w:r>
        <w:rPr>
          <w:rFonts w:ascii="Tahoma" w:hAnsi="Tahoma" w:cs="Tahoma"/>
          <w:b w:val="0"/>
          <w:sz w:val="22"/>
          <w:szCs w:val="22"/>
          <w:lang w:val="es-ES_tradnl"/>
        </w:rPr>
        <w:t>en la UNVM.</w:t>
      </w:r>
    </w:p>
    <w:p w:rsidR="00BC16EA" w:rsidRDefault="00BC16EA" w:rsidP="004973D7">
      <w:pPr>
        <w:pStyle w:val="Ttulo3"/>
        <w:spacing w:before="0" w:after="0"/>
        <w:ind w:left="284" w:firstLine="1134"/>
        <w:jc w:val="both"/>
        <w:rPr>
          <w:rFonts w:ascii="Tahoma" w:hAnsi="Tahoma" w:cs="Tahoma"/>
          <w:b w:val="0"/>
          <w:sz w:val="22"/>
          <w:szCs w:val="22"/>
          <w:lang w:val="es-ES_tradnl"/>
        </w:rPr>
      </w:pPr>
      <w:r w:rsidRPr="004973D7">
        <w:rPr>
          <w:rFonts w:ascii="Tahoma" w:hAnsi="Tahoma" w:cs="Tahoma"/>
          <w:b w:val="0"/>
          <w:sz w:val="22"/>
          <w:szCs w:val="22"/>
          <w:lang w:val="es-ES_tradnl"/>
        </w:rPr>
        <w:t>La RR 164/1997</w:t>
      </w:r>
      <w:r w:rsidR="004973D7">
        <w:rPr>
          <w:rFonts w:ascii="Tahoma" w:hAnsi="Tahoma" w:cs="Tahoma"/>
          <w:b w:val="0"/>
          <w:sz w:val="22"/>
          <w:szCs w:val="22"/>
          <w:lang w:val="es-ES_tradnl"/>
        </w:rPr>
        <w:t xml:space="preserve"> que reglamenta la tramitación de equivalencias de grado en la UNVM.</w:t>
      </w:r>
    </w:p>
    <w:p w:rsidR="004973D7" w:rsidRDefault="00B53E20" w:rsidP="004973D7">
      <w:pPr>
        <w:pStyle w:val="Ttulo3"/>
        <w:spacing w:before="0" w:after="0"/>
        <w:ind w:left="284" w:firstLine="1134"/>
        <w:jc w:val="both"/>
        <w:rPr>
          <w:rFonts w:ascii="Tahoma" w:hAnsi="Tahoma" w:cs="Tahoma"/>
          <w:b w:val="0"/>
          <w:sz w:val="22"/>
          <w:szCs w:val="22"/>
          <w:lang w:val="es-ES_tradnl"/>
        </w:rPr>
      </w:pPr>
      <w:r>
        <w:rPr>
          <w:rFonts w:ascii="Tahoma" w:hAnsi="Tahoma" w:cs="Tahoma"/>
          <w:b w:val="0"/>
          <w:sz w:val="22"/>
          <w:szCs w:val="22"/>
          <w:lang w:val="es-ES_tradnl"/>
        </w:rPr>
        <w:t xml:space="preserve">La RR </w:t>
      </w:r>
      <w:r w:rsidR="004973D7" w:rsidRPr="004973D7">
        <w:rPr>
          <w:rFonts w:ascii="Tahoma" w:hAnsi="Tahoma" w:cs="Tahoma"/>
          <w:b w:val="0"/>
          <w:sz w:val="22"/>
          <w:szCs w:val="22"/>
          <w:lang w:val="es-ES_tradnl"/>
        </w:rPr>
        <w:t>17/98 Manual de Misiones y Funciones</w:t>
      </w:r>
      <w:r w:rsidR="004973D7">
        <w:rPr>
          <w:rFonts w:ascii="Tahoma" w:hAnsi="Tahoma" w:cs="Tahoma"/>
          <w:b w:val="0"/>
          <w:sz w:val="22"/>
          <w:szCs w:val="22"/>
          <w:lang w:val="es-ES_tradnl"/>
        </w:rPr>
        <w:t>.</w:t>
      </w:r>
    </w:p>
    <w:p w:rsidR="004973D7" w:rsidRPr="004973D7" w:rsidRDefault="004973D7" w:rsidP="004973D7">
      <w:pPr>
        <w:pStyle w:val="Ttulo3"/>
        <w:spacing w:before="0" w:after="0"/>
        <w:ind w:left="284" w:firstLine="1134"/>
        <w:jc w:val="both"/>
        <w:rPr>
          <w:rFonts w:ascii="Tahoma" w:hAnsi="Tahoma" w:cs="Tahoma"/>
          <w:b w:val="0"/>
          <w:sz w:val="22"/>
          <w:szCs w:val="22"/>
          <w:lang w:val="es-ES_tradnl"/>
        </w:rPr>
      </w:pPr>
      <w:r w:rsidRPr="004973D7">
        <w:rPr>
          <w:rFonts w:ascii="Tahoma" w:hAnsi="Tahoma" w:cs="Tahoma"/>
          <w:b w:val="0"/>
          <w:sz w:val="22"/>
          <w:szCs w:val="22"/>
          <w:lang w:val="es-ES_tradnl"/>
        </w:rPr>
        <w:t xml:space="preserve">La Disp. SA 24/2013 </w:t>
      </w:r>
      <w:r>
        <w:rPr>
          <w:rFonts w:ascii="Tahoma" w:hAnsi="Tahoma" w:cs="Tahoma"/>
          <w:b w:val="0"/>
          <w:sz w:val="22"/>
          <w:szCs w:val="22"/>
          <w:lang w:val="es-ES_tradnl"/>
        </w:rPr>
        <w:t xml:space="preserve">y su </w:t>
      </w:r>
      <w:proofErr w:type="spellStart"/>
      <w:r>
        <w:rPr>
          <w:rFonts w:ascii="Tahoma" w:hAnsi="Tahoma" w:cs="Tahoma"/>
          <w:b w:val="0"/>
          <w:sz w:val="22"/>
          <w:szCs w:val="22"/>
          <w:lang w:val="es-ES_tradnl"/>
        </w:rPr>
        <w:t>modif</w:t>
      </w:r>
      <w:proofErr w:type="spellEnd"/>
      <w:r>
        <w:rPr>
          <w:rFonts w:ascii="Tahoma" w:hAnsi="Tahoma" w:cs="Tahoma"/>
          <w:b w:val="0"/>
          <w:sz w:val="22"/>
          <w:szCs w:val="22"/>
          <w:lang w:val="es-ES_tradnl"/>
        </w:rPr>
        <w:t xml:space="preserve">. 20/2014 </w:t>
      </w:r>
      <w:r w:rsidRPr="004973D7">
        <w:rPr>
          <w:rFonts w:ascii="Tahoma" w:hAnsi="Tahoma" w:cs="Tahoma"/>
          <w:b w:val="0"/>
          <w:sz w:val="22"/>
          <w:szCs w:val="22"/>
          <w:lang w:val="es-ES_tradnl"/>
        </w:rPr>
        <w:t>sobre procedimiento y condiciones de tramitación de equivalencias en el IAP de Ciencias Sociales</w:t>
      </w:r>
      <w:r w:rsidR="004C5CF5">
        <w:rPr>
          <w:rFonts w:ascii="Tahoma" w:hAnsi="Tahoma" w:cs="Tahoma"/>
          <w:b w:val="0"/>
          <w:sz w:val="22"/>
          <w:szCs w:val="22"/>
          <w:lang w:val="es-ES_tradnl"/>
        </w:rPr>
        <w:t>.</w:t>
      </w:r>
    </w:p>
    <w:p w:rsidR="00BC16EA" w:rsidRPr="00BC16EA" w:rsidRDefault="00BC16EA" w:rsidP="00BC16EA">
      <w:pPr>
        <w:pStyle w:val="Normal1"/>
        <w:rPr>
          <w:lang w:val="es-ES_tradnl"/>
        </w:rPr>
      </w:pPr>
    </w:p>
    <w:p w:rsidR="005345D4" w:rsidRPr="004D4D5C" w:rsidRDefault="005345D4" w:rsidP="00852903">
      <w:pPr>
        <w:pStyle w:val="Normal1"/>
        <w:ind w:left="284" w:firstLine="1134"/>
        <w:jc w:val="both"/>
        <w:rPr>
          <w:rFonts w:ascii="Tahoma" w:eastAsia="Tahoma" w:hAnsi="Tahoma" w:cs="Tahoma"/>
          <w:sz w:val="22"/>
          <w:szCs w:val="22"/>
        </w:rPr>
      </w:pPr>
    </w:p>
    <w:p w:rsidR="005345D4" w:rsidRPr="004D4D5C" w:rsidRDefault="00664181" w:rsidP="00852903">
      <w:pPr>
        <w:pStyle w:val="Normal1"/>
        <w:ind w:left="284" w:firstLine="708"/>
        <w:jc w:val="both"/>
        <w:rPr>
          <w:rFonts w:ascii="Tahoma" w:eastAsia="Tahoma" w:hAnsi="Tahoma" w:cs="Tahoma"/>
          <w:sz w:val="22"/>
          <w:szCs w:val="22"/>
        </w:rPr>
      </w:pPr>
      <w:r w:rsidRPr="004D4D5C">
        <w:rPr>
          <w:rFonts w:ascii="Tahoma" w:eastAsia="Tahoma" w:hAnsi="Tahoma" w:cs="Tahoma"/>
          <w:b/>
          <w:sz w:val="22"/>
          <w:szCs w:val="22"/>
        </w:rPr>
        <w:t>Y CONSIDERANDO</w:t>
      </w:r>
    </w:p>
    <w:p w:rsidR="005345D4" w:rsidRPr="004D4D5C" w:rsidRDefault="005345D4" w:rsidP="00852903">
      <w:pPr>
        <w:pStyle w:val="Normal1"/>
        <w:ind w:left="284"/>
        <w:jc w:val="both"/>
        <w:rPr>
          <w:rFonts w:ascii="Tahoma" w:eastAsia="Tahoma" w:hAnsi="Tahoma" w:cs="Tahoma"/>
          <w:sz w:val="22"/>
          <w:szCs w:val="22"/>
        </w:rPr>
      </w:pPr>
    </w:p>
    <w:p w:rsidR="00BC16EA" w:rsidRPr="004C5CF5" w:rsidRDefault="00BC16EA" w:rsidP="00852903">
      <w:pPr>
        <w:pStyle w:val="Normal1"/>
        <w:ind w:left="284" w:firstLine="1134"/>
        <w:jc w:val="both"/>
        <w:rPr>
          <w:rFonts w:ascii="Tahoma" w:hAnsi="Tahoma" w:cs="Tahoma"/>
          <w:sz w:val="23"/>
          <w:szCs w:val="23"/>
          <w:lang w:val="es-ES_tradnl"/>
        </w:rPr>
      </w:pPr>
      <w:r w:rsidRPr="004C5CF5">
        <w:rPr>
          <w:rFonts w:ascii="Tahoma" w:hAnsi="Tahoma" w:cs="Tahoma"/>
          <w:sz w:val="23"/>
          <w:szCs w:val="23"/>
          <w:lang w:val="es-ES_tradnl"/>
        </w:rPr>
        <w:t>Que</w:t>
      </w:r>
      <w:r w:rsidR="00D517CC">
        <w:rPr>
          <w:rFonts w:ascii="Tahoma" w:hAnsi="Tahoma" w:cs="Tahoma"/>
          <w:sz w:val="23"/>
          <w:szCs w:val="23"/>
          <w:lang w:val="es-ES_tradnl"/>
        </w:rPr>
        <w:t xml:space="preserve"> en el marco del proceso de excepcionalidad pedagógica y mientras dure el mismo</w:t>
      </w:r>
      <w:r w:rsidRPr="004C5CF5">
        <w:rPr>
          <w:rFonts w:ascii="Tahoma" w:hAnsi="Tahoma" w:cs="Tahoma"/>
          <w:sz w:val="23"/>
          <w:szCs w:val="23"/>
          <w:lang w:val="es-ES_tradnl"/>
        </w:rPr>
        <w:t xml:space="preserve"> </w:t>
      </w:r>
      <w:r w:rsidR="00D517CC">
        <w:rPr>
          <w:rFonts w:ascii="Tahoma" w:hAnsi="Tahoma" w:cs="Tahoma"/>
          <w:sz w:val="23"/>
          <w:szCs w:val="23"/>
          <w:lang w:val="es-ES_tradnl"/>
        </w:rPr>
        <w:t xml:space="preserve">resulta </w:t>
      </w:r>
      <w:r w:rsidR="004C5CF5">
        <w:rPr>
          <w:rFonts w:ascii="Tahoma" w:hAnsi="Tahoma" w:cs="Tahoma"/>
          <w:sz w:val="23"/>
          <w:szCs w:val="23"/>
          <w:lang w:val="es-ES_tradnl"/>
        </w:rPr>
        <w:t>necesario</w:t>
      </w:r>
      <w:r w:rsidRPr="004C5CF5">
        <w:rPr>
          <w:rFonts w:ascii="Tahoma" w:hAnsi="Tahoma" w:cs="Tahoma"/>
          <w:sz w:val="23"/>
          <w:szCs w:val="23"/>
          <w:lang w:val="es-ES_tradnl"/>
        </w:rPr>
        <w:t xml:space="preserve"> regular los trámites de equivalencias mediante el uso de recursos digital</w:t>
      </w:r>
      <w:r w:rsidR="00D517CC">
        <w:rPr>
          <w:rFonts w:ascii="Tahoma" w:hAnsi="Tahoma" w:cs="Tahoma"/>
          <w:sz w:val="23"/>
          <w:szCs w:val="23"/>
          <w:lang w:val="es-ES_tradnl"/>
        </w:rPr>
        <w:t>es.</w:t>
      </w:r>
    </w:p>
    <w:p w:rsidR="004973D7" w:rsidRDefault="00D517CC" w:rsidP="004973D7">
      <w:pPr>
        <w:pStyle w:val="Normal1"/>
        <w:ind w:left="284" w:firstLine="1134"/>
        <w:jc w:val="both"/>
        <w:rPr>
          <w:rFonts w:ascii="Tahoma" w:hAnsi="Tahoma" w:cs="Tahoma"/>
          <w:sz w:val="23"/>
          <w:szCs w:val="23"/>
          <w:lang w:val="es-ES_tradnl"/>
        </w:rPr>
      </w:pPr>
      <w:r>
        <w:rPr>
          <w:rFonts w:ascii="Tahoma" w:hAnsi="Tahoma" w:cs="Tahoma"/>
          <w:sz w:val="23"/>
          <w:szCs w:val="23"/>
          <w:lang w:val="es-ES_tradnl"/>
        </w:rPr>
        <w:t xml:space="preserve">Que los </w:t>
      </w:r>
      <w:r w:rsidR="004973D7">
        <w:rPr>
          <w:rFonts w:ascii="Tahoma" w:hAnsi="Tahoma" w:cs="Tahoma"/>
          <w:sz w:val="23"/>
          <w:szCs w:val="23"/>
          <w:lang w:val="es-ES_tradnl"/>
        </w:rPr>
        <w:t xml:space="preserve">procedimientos instituidos para la tramitación de equivalencias en el IAP de Ciencias Sociales han estado estrechamente vinculados a la </w:t>
      </w:r>
      <w:proofErr w:type="spellStart"/>
      <w:r w:rsidR="004973D7">
        <w:rPr>
          <w:rFonts w:ascii="Tahoma" w:hAnsi="Tahoma" w:cs="Tahoma"/>
          <w:sz w:val="23"/>
          <w:szCs w:val="23"/>
          <w:lang w:val="es-ES_tradnl"/>
        </w:rPr>
        <w:t>presencialidad</w:t>
      </w:r>
      <w:proofErr w:type="spellEnd"/>
      <w:r w:rsidR="004973D7">
        <w:rPr>
          <w:rFonts w:ascii="Tahoma" w:hAnsi="Tahoma" w:cs="Tahoma"/>
          <w:sz w:val="23"/>
          <w:szCs w:val="23"/>
          <w:lang w:val="es-ES_tradnl"/>
        </w:rPr>
        <w:t xml:space="preserve"> y al uso de soporte papel.</w:t>
      </w:r>
    </w:p>
    <w:p w:rsidR="004973D7" w:rsidRDefault="004973D7" w:rsidP="004973D7">
      <w:pPr>
        <w:pStyle w:val="Normal1"/>
        <w:ind w:left="284" w:firstLine="1134"/>
        <w:jc w:val="both"/>
        <w:rPr>
          <w:rFonts w:ascii="Tahoma" w:hAnsi="Tahoma" w:cs="Tahoma"/>
          <w:sz w:val="23"/>
          <w:szCs w:val="23"/>
          <w:lang w:val="es-ES_tradnl"/>
        </w:rPr>
      </w:pPr>
      <w:r>
        <w:rPr>
          <w:rFonts w:ascii="Tahoma" w:hAnsi="Tahoma" w:cs="Tahoma"/>
          <w:sz w:val="23"/>
          <w:szCs w:val="23"/>
          <w:lang w:val="es-ES_tradnl"/>
        </w:rPr>
        <w:t>Que a la fecha existen numerosas solicitudes de equivalencias de estudiantes provenientes de carreras de grado de otras universidades o de la propia UNVM, a las cuales no se ha</w:t>
      </w:r>
      <w:r w:rsidR="006B7420">
        <w:rPr>
          <w:rFonts w:ascii="Tahoma" w:hAnsi="Tahoma" w:cs="Tahoma"/>
          <w:sz w:val="23"/>
          <w:szCs w:val="23"/>
          <w:lang w:val="es-ES_tradnl"/>
        </w:rPr>
        <w:t>n</w:t>
      </w:r>
      <w:r>
        <w:rPr>
          <w:rFonts w:ascii="Tahoma" w:hAnsi="Tahoma" w:cs="Tahoma"/>
          <w:sz w:val="23"/>
          <w:szCs w:val="23"/>
          <w:lang w:val="es-ES_tradnl"/>
        </w:rPr>
        <w:t xml:space="preserve"> podido dar resolución.</w:t>
      </w:r>
    </w:p>
    <w:p w:rsidR="00064B07" w:rsidRDefault="004973D7" w:rsidP="00064B07">
      <w:pPr>
        <w:pStyle w:val="Normal1"/>
        <w:ind w:left="284" w:firstLine="1134"/>
        <w:jc w:val="both"/>
        <w:rPr>
          <w:rFonts w:ascii="Tahoma" w:hAnsi="Tahoma" w:cs="Tahoma"/>
          <w:sz w:val="23"/>
          <w:szCs w:val="23"/>
          <w:lang w:val="es-ES_tradnl"/>
        </w:rPr>
      </w:pPr>
      <w:r>
        <w:rPr>
          <w:rFonts w:ascii="Tahoma" w:hAnsi="Tahoma" w:cs="Tahoma"/>
          <w:sz w:val="23"/>
          <w:szCs w:val="23"/>
          <w:lang w:val="es-ES_tradnl"/>
        </w:rPr>
        <w:t>Que la RR 164/97</w:t>
      </w:r>
      <w:r w:rsidR="00064B07">
        <w:rPr>
          <w:rFonts w:ascii="Tahoma" w:hAnsi="Tahoma" w:cs="Tahoma"/>
          <w:sz w:val="23"/>
          <w:szCs w:val="23"/>
          <w:lang w:val="es-ES_tradnl"/>
        </w:rPr>
        <w:t>, de carácter general,</w:t>
      </w:r>
      <w:r>
        <w:rPr>
          <w:rFonts w:ascii="Tahoma" w:hAnsi="Tahoma" w:cs="Tahoma"/>
          <w:sz w:val="23"/>
          <w:szCs w:val="23"/>
          <w:lang w:val="es-ES_tradnl"/>
        </w:rPr>
        <w:t xml:space="preserve"> no especifica el formato de presentación de la solicitud, como tampoco de la documentación por parte de los estudiantes intere</w:t>
      </w:r>
      <w:r w:rsidR="00064B07">
        <w:rPr>
          <w:rFonts w:ascii="Tahoma" w:hAnsi="Tahoma" w:cs="Tahoma"/>
          <w:sz w:val="23"/>
          <w:szCs w:val="23"/>
          <w:lang w:val="es-ES_tradnl"/>
        </w:rPr>
        <w:t>sados en tramitar equivalencias.</w:t>
      </w:r>
    </w:p>
    <w:p w:rsidR="00064B07" w:rsidRDefault="00064B07" w:rsidP="00064B07">
      <w:pPr>
        <w:pStyle w:val="Normal1"/>
        <w:ind w:left="284" w:firstLine="1134"/>
        <w:jc w:val="both"/>
        <w:rPr>
          <w:rFonts w:ascii="Tahoma" w:hAnsi="Tahoma" w:cs="Tahoma"/>
          <w:sz w:val="23"/>
          <w:szCs w:val="23"/>
          <w:lang w:val="es-ES_tradnl"/>
        </w:rPr>
      </w:pPr>
      <w:r>
        <w:rPr>
          <w:rFonts w:ascii="Tahoma" w:hAnsi="Tahoma" w:cs="Tahoma"/>
          <w:sz w:val="23"/>
          <w:szCs w:val="23"/>
          <w:lang w:val="es-ES_tradnl"/>
        </w:rPr>
        <w:t>Que la misma normativa, en su artículo 1°, determina que la documentación que acredita los espacios curriculares aprobados y los programas debe estar “debidamente certificada”</w:t>
      </w:r>
    </w:p>
    <w:p w:rsidR="00064B07" w:rsidRDefault="00064B07" w:rsidP="00064B07">
      <w:pPr>
        <w:pStyle w:val="Normal1"/>
        <w:ind w:left="284" w:firstLine="1134"/>
        <w:jc w:val="both"/>
        <w:rPr>
          <w:rFonts w:ascii="Tahoma" w:hAnsi="Tahoma" w:cs="Tahoma"/>
          <w:sz w:val="23"/>
          <w:szCs w:val="23"/>
          <w:lang w:val="es-ES_tradnl"/>
        </w:rPr>
      </w:pPr>
      <w:r>
        <w:rPr>
          <w:rFonts w:ascii="Tahoma" w:hAnsi="Tahoma" w:cs="Tahoma"/>
          <w:sz w:val="23"/>
          <w:szCs w:val="23"/>
          <w:lang w:val="es-ES_tradnl"/>
        </w:rPr>
        <w:t>Que los artículos 2° y 3° de la RR 164/97 prevén un circuito de giro de la información a</w:t>
      </w:r>
      <w:r w:rsidR="00045260">
        <w:rPr>
          <w:rFonts w:ascii="Tahoma" w:hAnsi="Tahoma" w:cs="Tahoma"/>
          <w:sz w:val="23"/>
          <w:szCs w:val="23"/>
          <w:lang w:val="es-ES_tradnl"/>
        </w:rPr>
        <w:t xml:space="preserve"> los docentes y de expresión de</w:t>
      </w:r>
      <w:r>
        <w:rPr>
          <w:rFonts w:ascii="Tahoma" w:hAnsi="Tahoma" w:cs="Tahoma"/>
          <w:sz w:val="23"/>
          <w:szCs w:val="23"/>
          <w:lang w:val="es-ES_tradnl"/>
        </w:rPr>
        <w:t xml:space="preserve"> una opinión por parte de los mismos respecto del otorgamiento o denegación de la equivalencia.</w:t>
      </w:r>
    </w:p>
    <w:p w:rsidR="00064B07" w:rsidRDefault="00064B07" w:rsidP="00064B07">
      <w:pPr>
        <w:pStyle w:val="Normal1"/>
        <w:ind w:left="284" w:firstLine="1134"/>
        <w:jc w:val="both"/>
        <w:rPr>
          <w:rFonts w:ascii="Tahoma" w:hAnsi="Tahoma" w:cs="Tahoma"/>
          <w:sz w:val="23"/>
          <w:szCs w:val="23"/>
          <w:lang w:val="es-ES_tradnl"/>
        </w:rPr>
      </w:pPr>
      <w:r>
        <w:rPr>
          <w:rFonts w:ascii="Tahoma" w:hAnsi="Tahoma" w:cs="Tahoma"/>
          <w:sz w:val="23"/>
          <w:szCs w:val="23"/>
          <w:lang w:val="es-ES_tradnl"/>
        </w:rPr>
        <w:t xml:space="preserve">Que en esa norma no </w:t>
      </w:r>
      <w:r w:rsidR="006B7420">
        <w:rPr>
          <w:rFonts w:ascii="Tahoma" w:hAnsi="Tahoma" w:cs="Tahoma"/>
          <w:sz w:val="23"/>
          <w:szCs w:val="23"/>
          <w:lang w:val="es-ES_tradnl"/>
        </w:rPr>
        <w:t xml:space="preserve">se </w:t>
      </w:r>
      <w:r>
        <w:rPr>
          <w:rFonts w:ascii="Tahoma" w:hAnsi="Tahoma" w:cs="Tahoma"/>
          <w:sz w:val="23"/>
          <w:szCs w:val="23"/>
          <w:lang w:val="es-ES_tradnl"/>
        </w:rPr>
        <w:t>especifica</w:t>
      </w:r>
      <w:r w:rsidR="006B7420">
        <w:rPr>
          <w:rFonts w:ascii="Tahoma" w:hAnsi="Tahoma" w:cs="Tahoma"/>
          <w:sz w:val="23"/>
          <w:szCs w:val="23"/>
          <w:lang w:val="es-ES_tradnl"/>
        </w:rPr>
        <w:t>n</w:t>
      </w:r>
      <w:r>
        <w:rPr>
          <w:rFonts w:ascii="Tahoma" w:hAnsi="Tahoma" w:cs="Tahoma"/>
          <w:sz w:val="23"/>
          <w:szCs w:val="23"/>
          <w:lang w:val="es-ES_tradnl"/>
        </w:rPr>
        <w:t xml:space="preserve"> los medios por los cuales debe realizarse dicha consulta.</w:t>
      </w:r>
    </w:p>
    <w:p w:rsidR="00BC1B20" w:rsidRDefault="00BC1B20" w:rsidP="00064B07">
      <w:pPr>
        <w:pStyle w:val="Normal1"/>
        <w:ind w:left="284" w:firstLine="1134"/>
        <w:jc w:val="both"/>
        <w:rPr>
          <w:rFonts w:ascii="Tahoma" w:hAnsi="Tahoma" w:cs="Tahoma"/>
          <w:sz w:val="23"/>
          <w:szCs w:val="23"/>
          <w:lang w:val="es-ES_tradnl"/>
        </w:rPr>
      </w:pPr>
      <w:r>
        <w:rPr>
          <w:rFonts w:ascii="Tahoma" w:hAnsi="Tahoma" w:cs="Tahoma"/>
          <w:sz w:val="23"/>
          <w:szCs w:val="23"/>
          <w:lang w:val="es-ES_tradnl"/>
        </w:rPr>
        <w:t>Que</w:t>
      </w:r>
      <w:r w:rsidR="00045260">
        <w:rPr>
          <w:rFonts w:ascii="Tahoma" w:hAnsi="Tahoma" w:cs="Tahoma"/>
          <w:sz w:val="23"/>
          <w:szCs w:val="23"/>
          <w:lang w:val="es-ES_tradnl"/>
        </w:rPr>
        <w:t xml:space="preserve"> la situación de aislamiento, distanciamiento y prohibición de traslado </w:t>
      </w:r>
      <w:proofErr w:type="spellStart"/>
      <w:r w:rsidR="00045260">
        <w:rPr>
          <w:rFonts w:ascii="Tahoma" w:hAnsi="Tahoma" w:cs="Tahoma"/>
          <w:sz w:val="23"/>
          <w:szCs w:val="23"/>
          <w:lang w:val="es-ES_tradnl"/>
        </w:rPr>
        <w:t>interjurisdiccional</w:t>
      </w:r>
      <w:proofErr w:type="spellEnd"/>
      <w:r w:rsidR="00045260">
        <w:rPr>
          <w:rFonts w:ascii="Tahoma" w:hAnsi="Tahoma" w:cs="Tahoma"/>
          <w:sz w:val="23"/>
          <w:szCs w:val="23"/>
          <w:lang w:val="es-ES_tradnl"/>
        </w:rPr>
        <w:t xml:space="preserve"> o movilidad entre distintos departamentos de la provincia, provoca necesariamente considerar que</w:t>
      </w:r>
      <w:r>
        <w:rPr>
          <w:rFonts w:ascii="Tahoma" w:hAnsi="Tahoma" w:cs="Tahoma"/>
          <w:sz w:val="23"/>
          <w:szCs w:val="23"/>
          <w:lang w:val="es-ES_tradnl"/>
        </w:rPr>
        <w:t xml:space="preserve"> existen estudiantes y docentes no residentes en la ciudad de Villa María o en las respectivas localidades donde se encuentran las sedes de la UNVM los cuales, no cuentan con posibilidades de desplazamiento para presentar trámites personalizados.</w:t>
      </w:r>
    </w:p>
    <w:p w:rsidR="003474AE" w:rsidRDefault="003474AE" w:rsidP="00064B07">
      <w:pPr>
        <w:pStyle w:val="Normal1"/>
        <w:ind w:left="284" w:firstLine="1134"/>
        <w:jc w:val="both"/>
        <w:rPr>
          <w:rFonts w:ascii="Tahoma" w:hAnsi="Tahoma" w:cs="Tahoma"/>
          <w:sz w:val="23"/>
          <w:szCs w:val="23"/>
          <w:lang w:val="es-ES_tradnl"/>
        </w:rPr>
      </w:pPr>
      <w:r>
        <w:rPr>
          <w:rFonts w:ascii="Tahoma" w:hAnsi="Tahoma" w:cs="Tahoma"/>
          <w:sz w:val="23"/>
          <w:szCs w:val="23"/>
          <w:lang w:val="es-ES_tradnl"/>
        </w:rPr>
        <w:t>Que los circuitos administrativos ligados a la apertura y movimiento de expedientes en soporte papel en la UNVM se han visto reducidos durante el periodo de la situación de excepcionalidad.</w:t>
      </w:r>
    </w:p>
    <w:p w:rsidR="00064B07" w:rsidRDefault="00064B07" w:rsidP="00064B07">
      <w:pPr>
        <w:pStyle w:val="Normal1"/>
        <w:ind w:left="284" w:firstLine="1134"/>
        <w:jc w:val="both"/>
        <w:rPr>
          <w:rFonts w:ascii="Tahoma" w:hAnsi="Tahoma" w:cs="Tahoma"/>
          <w:sz w:val="23"/>
          <w:szCs w:val="23"/>
          <w:lang w:val="es-ES_tradnl"/>
        </w:rPr>
      </w:pPr>
      <w:r>
        <w:rPr>
          <w:rFonts w:ascii="Tahoma" w:hAnsi="Tahoma" w:cs="Tahoma"/>
          <w:sz w:val="23"/>
          <w:szCs w:val="23"/>
          <w:lang w:val="es-ES_tradnl"/>
        </w:rPr>
        <w:t xml:space="preserve">Que </w:t>
      </w:r>
      <w:r w:rsidR="001314D6">
        <w:rPr>
          <w:rFonts w:ascii="Tahoma" w:hAnsi="Tahoma" w:cs="Tahoma"/>
          <w:sz w:val="23"/>
          <w:szCs w:val="23"/>
          <w:lang w:val="es-ES_tradnl"/>
        </w:rPr>
        <w:t>el correo electrónico es un medio de comunicación legitimado en el ámbito de este IAP en la resolución de trámites académicos de diversa índole</w:t>
      </w:r>
      <w:r w:rsidR="006B7420">
        <w:rPr>
          <w:rFonts w:ascii="Tahoma" w:hAnsi="Tahoma" w:cs="Tahoma"/>
          <w:sz w:val="23"/>
          <w:szCs w:val="23"/>
          <w:lang w:val="es-ES_tradnl"/>
        </w:rPr>
        <w:t>, con intervención tanto de docentes como de estudiantes y nodocentes</w:t>
      </w:r>
      <w:r w:rsidR="001314D6">
        <w:rPr>
          <w:rFonts w:ascii="Tahoma" w:hAnsi="Tahoma" w:cs="Tahoma"/>
          <w:sz w:val="23"/>
          <w:szCs w:val="23"/>
          <w:lang w:val="es-ES_tradnl"/>
        </w:rPr>
        <w:t>.</w:t>
      </w:r>
    </w:p>
    <w:p w:rsidR="00064B07" w:rsidRDefault="00064B07" w:rsidP="00064B07">
      <w:pPr>
        <w:pStyle w:val="Normal1"/>
        <w:ind w:left="284" w:firstLine="1134"/>
        <w:jc w:val="both"/>
        <w:rPr>
          <w:rFonts w:ascii="Tahoma" w:hAnsi="Tahoma" w:cs="Tahoma"/>
          <w:sz w:val="23"/>
          <w:szCs w:val="23"/>
          <w:lang w:val="es-ES_tradnl"/>
        </w:rPr>
      </w:pPr>
      <w:r>
        <w:rPr>
          <w:rFonts w:ascii="Tahoma" w:hAnsi="Tahoma" w:cs="Tahoma"/>
          <w:sz w:val="23"/>
          <w:szCs w:val="23"/>
          <w:lang w:val="es-ES_tradnl"/>
        </w:rPr>
        <w:lastRenderedPageBreak/>
        <w:t>Que, de prolongarse la excepcionalidad y la ausencia de personal docente a los espacios físicos de la UNVM</w:t>
      </w:r>
      <w:r w:rsidR="001314D6">
        <w:rPr>
          <w:rFonts w:ascii="Tahoma" w:hAnsi="Tahoma" w:cs="Tahoma"/>
          <w:sz w:val="23"/>
          <w:szCs w:val="23"/>
          <w:lang w:val="es-ES_tradnl"/>
        </w:rPr>
        <w:t xml:space="preserve">, los estudiantes que </w:t>
      </w:r>
      <w:r w:rsidR="00B53E20">
        <w:rPr>
          <w:rFonts w:ascii="Tahoma" w:hAnsi="Tahoma" w:cs="Tahoma"/>
          <w:sz w:val="23"/>
          <w:szCs w:val="23"/>
          <w:lang w:val="es-ES_tradnl"/>
        </w:rPr>
        <w:t xml:space="preserve">han manifestado requerir la tramitación de </w:t>
      </w:r>
      <w:r w:rsidR="001314D6">
        <w:rPr>
          <w:rFonts w:ascii="Tahoma" w:hAnsi="Tahoma" w:cs="Tahoma"/>
          <w:sz w:val="23"/>
          <w:szCs w:val="23"/>
          <w:lang w:val="es-ES_tradnl"/>
        </w:rPr>
        <w:t>equivalencias podrían ver comprometida la continuidad y/o culminación de su año académico.</w:t>
      </w:r>
    </w:p>
    <w:p w:rsidR="00BC1B20" w:rsidRDefault="00BC1B20" w:rsidP="00064B07">
      <w:pPr>
        <w:pStyle w:val="Normal1"/>
        <w:ind w:left="284" w:firstLine="1134"/>
        <w:jc w:val="both"/>
        <w:rPr>
          <w:rFonts w:ascii="Tahoma" w:hAnsi="Tahoma" w:cs="Tahoma"/>
          <w:sz w:val="23"/>
          <w:szCs w:val="23"/>
          <w:lang w:val="es-ES_tradnl"/>
        </w:rPr>
      </w:pPr>
    </w:p>
    <w:p w:rsidR="001314D6" w:rsidRDefault="001314D6" w:rsidP="00064B07">
      <w:pPr>
        <w:pStyle w:val="Normal1"/>
        <w:ind w:left="284" w:firstLine="1134"/>
        <w:jc w:val="both"/>
        <w:rPr>
          <w:rFonts w:ascii="Tahoma" w:hAnsi="Tahoma" w:cs="Tahoma"/>
          <w:sz w:val="23"/>
          <w:szCs w:val="23"/>
          <w:lang w:val="es-ES_tradnl"/>
        </w:rPr>
      </w:pPr>
      <w:r>
        <w:rPr>
          <w:rFonts w:ascii="Tahoma" w:hAnsi="Tahoma" w:cs="Tahoma"/>
          <w:sz w:val="23"/>
          <w:szCs w:val="23"/>
          <w:lang w:val="es-ES_tradnl"/>
        </w:rPr>
        <w:t>Que la Disp. SA 24/13 establece como plazos para la presentación de solicitudes de equivalencias:</w:t>
      </w:r>
    </w:p>
    <w:p w:rsidR="001314D6" w:rsidRPr="00B90A29" w:rsidRDefault="001314D6" w:rsidP="001314D6">
      <w:pPr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hAnsi="Tahoma" w:cs="Tahoma"/>
          <w:sz w:val="23"/>
          <w:szCs w:val="23"/>
          <w:lang w:val="es-ES_tradnl"/>
        </w:rPr>
      </w:pPr>
      <w:r>
        <w:rPr>
          <w:rFonts w:ascii="Tahoma" w:hAnsi="Tahoma" w:cs="Tahoma"/>
          <w:sz w:val="23"/>
          <w:szCs w:val="23"/>
          <w:lang w:val="es-ES_tradnl"/>
        </w:rPr>
        <w:t>Para estudiantes ingresantes y e</w:t>
      </w:r>
      <w:r w:rsidRPr="00B90A29">
        <w:rPr>
          <w:rFonts w:ascii="Tahoma" w:hAnsi="Tahoma" w:cs="Tahoma"/>
          <w:sz w:val="23"/>
          <w:szCs w:val="23"/>
          <w:lang w:val="es-ES_tradnl"/>
        </w:rPr>
        <w:t xml:space="preserve">spacios curriculares anuales o del primer cuatrimestre: 1 de febrero al </w:t>
      </w:r>
      <w:r>
        <w:rPr>
          <w:rFonts w:ascii="Tahoma" w:hAnsi="Tahoma" w:cs="Tahoma"/>
          <w:sz w:val="23"/>
          <w:szCs w:val="23"/>
          <w:lang w:val="es-ES_tradnl"/>
        </w:rPr>
        <w:t>30 de abril</w:t>
      </w:r>
      <w:r w:rsidRPr="00B90A29">
        <w:rPr>
          <w:rFonts w:ascii="Tahoma" w:hAnsi="Tahoma" w:cs="Tahoma"/>
          <w:sz w:val="23"/>
          <w:szCs w:val="23"/>
          <w:lang w:val="es-ES_tradnl"/>
        </w:rPr>
        <w:t>.</w:t>
      </w:r>
    </w:p>
    <w:p w:rsidR="001314D6" w:rsidRPr="00B90A29" w:rsidRDefault="001314D6" w:rsidP="001314D6">
      <w:pPr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hAnsi="Tahoma" w:cs="Tahoma"/>
          <w:sz w:val="23"/>
          <w:szCs w:val="23"/>
          <w:lang w:val="es-ES_tradnl"/>
        </w:rPr>
      </w:pPr>
      <w:r>
        <w:rPr>
          <w:rFonts w:ascii="Tahoma" w:hAnsi="Tahoma" w:cs="Tahoma"/>
          <w:sz w:val="23"/>
          <w:szCs w:val="23"/>
          <w:lang w:val="es-ES_tradnl"/>
        </w:rPr>
        <w:t>Para e</w:t>
      </w:r>
      <w:r w:rsidRPr="00B90A29">
        <w:rPr>
          <w:rFonts w:ascii="Tahoma" w:hAnsi="Tahoma" w:cs="Tahoma"/>
          <w:sz w:val="23"/>
          <w:szCs w:val="23"/>
          <w:lang w:val="es-ES_tradnl"/>
        </w:rPr>
        <w:t>spacios curriculares del segundo cuatrimestre: 1 de julio al 10 de agosto.</w:t>
      </w:r>
    </w:p>
    <w:p w:rsidR="001314D6" w:rsidRDefault="001314D6" w:rsidP="00064B07">
      <w:pPr>
        <w:pStyle w:val="Normal1"/>
        <w:ind w:left="284" w:firstLine="1134"/>
        <w:jc w:val="both"/>
        <w:rPr>
          <w:rFonts w:ascii="Tahoma" w:hAnsi="Tahoma" w:cs="Tahoma"/>
          <w:sz w:val="23"/>
          <w:szCs w:val="23"/>
          <w:lang w:val="es-ES_tradnl"/>
        </w:rPr>
      </w:pPr>
    </w:p>
    <w:p w:rsidR="004973D7" w:rsidRDefault="004973D7" w:rsidP="004973D7">
      <w:pPr>
        <w:pStyle w:val="Normal1"/>
        <w:ind w:left="284" w:firstLine="1134"/>
        <w:jc w:val="both"/>
        <w:rPr>
          <w:rFonts w:ascii="Tahoma" w:hAnsi="Tahoma" w:cs="Tahoma"/>
          <w:sz w:val="23"/>
          <w:szCs w:val="23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 xml:space="preserve">Que el </w:t>
      </w:r>
      <w:r w:rsidRPr="004973D7">
        <w:rPr>
          <w:rFonts w:ascii="Tahoma" w:eastAsia="Tahoma" w:hAnsi="Tahoma" w:cs="Tahoma"/>
          <w:sz w:val="22"/>
          <w:szCs w:val="22"/>
        </w:rPr>
        <w:t>Manual</w:t>
      </w:r>
      <w:r>
        <w:rPr>
          <w:rFonts w:ascii="Tahoma" w:hAnsi="Tahoma" w:cs="Tahoma"/>
          <w:sz w:val="22"/>
          <w:szCs w:val="22"/>
          <w:lang w:val="es-ES_tradnl"/>
        </w:rPr>
        <w:t xml:space="preserve"> de Misiones y Funciones establece </w:t>
      </w:r>
      <w:r w:rsidRPr="00B90A29">
        <w:rPr>
          <w:rFonts w:ascii="Tahoma" w:hAnsi="Tahoma" w:cs="Tahoma"/>
          <w:sz w:val="23"/>
          <w:szCs w:val="23"/>
          <w:lang w:val="es-ES_tradnl"/>
        </w:rPr>
        <w:t>que es función de la Secretaría Académica de cada Instituto Académico Pedagógico “entender en la recepción y control de la documentación relativa a ingreso, reinscripción, pases y equivalencias”.</w:t>
      </w:r>
    </w:p>
    <w:p w:rsidR="004973D7" w:rsidRDefault="004973D7" w:rsidP="00852903">
      <w:pPr>
        <w:pStyle w:val="Normal1"/>
        <w:ind w:left="284" w:firstLine="1134"/>
        <w:jc w:val="both"/>
        <w:rPr>
          <w:rFonts w:ascii="Tahoma" w:eastAsia="Tahoma" w:hAnsi="Tahoma" w:cs="Tahoma"/>
          <w:sz w:val="22"/>
          <w:szCs w:val="22"/>
        </w:rPr>
      </w:pPr>
    </w:p>
    <w:p w:rsidR="005345D4" w:rsidRPr="004D4D5C" w:rsidRDefault="00664181" w:rsidP="00852903">
      <w:pPr>
        <w:pStyle w:val="Normal1"/>
        <w:ind w:left="284" w:firstLine="1134"/>
        <w:jc w:val="both"/>
        <w:rPr>
          <w:rFonts w:ascii="Tahoma" w:eastAsia="Tahoma" w:hAnsi="Tahoma" w:cs="Tahoma"/>
          <w:sz w:val="22"/>
          <w:szCs w:val="22"/>
          <w:highlight w:val="yellow"/>
        </w:rPr>
      </w:pPr>
      <w:r w:rsidRPr="004D4D5C">
        <w:rPr>
          <w:rFonts w:ascii="Tahoma" w:eastAsia="Tahoma" w:hAnsi="Tahoma" w:cs="Tahoma"/>
          <w:sz w:val="22"/>
          <w:szCs w:val="22"/>
        </w:rPr>
        <w:t xml:space="preserve">Por ello, en uso de las </w:t>
      </w:r>
      <w:r w:rsidR="00B74254" w:rsidRPr="004D4D5C">
        <w:rPr>
          <w:rFonts w:ascii="Tahoma" w:eastAsia="Tahoma" w:hAnsi="Tahoma" w:cs="Tahoma"/>
          <w:sz w:val="22"/>
          <w:szCs w:val="22"/>
        </w:rPr>
        <w:t xml:space="preserve">facultades otorgadas por el </w:t>
      </w:r>
      <w:r w:rsidR="004973D7">
        <w:rPr>
          <w:rFonts w:ascii="Tahoma" w:eastAsia="Tahoma" w:hAnsi="Tahoma" w:cs="Tahoma"/>
          <w:sz w:val="22"/>
          <w:szCs w:val="22"/>
        </w:rPr>
        <w:t>Manual de Misiones y Funciones</w:t>
      </w:r>
      <w:r w:rsidRPr="004D4D5C">
        <w:rPr>
          <w:rFonts w:ascii="Tahoma" w:eastAsia="Tahoma" w:hAnsi="Tahoma" w:cs="Tahoma"/>
          <w:sz w:val="22"/>
          <w:szCs w:val="22"/>
        </w:rPr>
        <w:t xml:space="preserve">, </w:t>
      </w:r>
    </w:p>
    <w:p w:rsidR="005345D4" w:rsidRPr="004D4D5C" w:rsidRDefault="005345D4" w:rsidP="00852903">
      <w:pPr>
        <w:pStyle w:val="Normal1"/>
        <w:ind w:firstLine="708"/>
        <w:jc w:val="both"/>
        <w:rPr>
          <w:rFonts w:ascii="Tahoma" w:eastAsia="Tahoma" w:hAnsi="Tahoma" w:cs="Tahoma"/>
          <w:sz w:val="22"/>
          <w:szCs w:val="22"/>
        </w:rPr>
      </w:pPr>
    </w:p>
    <w:p w:rsidR="005345D4" w:rsidRPr="004D4D5C" w:rsidRDefault="00664181" w:rsidP="00852903">
      <w:pPr>
        <w:pStyle w:val="Normal1"/>
        <w:shd w:val="clear" w:color="auto" w:fill="FFFFFF"/>
        <w:tabs>
          <w:tab w:val="left" w:pos="4241"/>
        </w:tabs>
        <w:jc w:val="center"/>
        <w:rPr>
          <w:rFonts w:ascii="Tahoma" w:eastAsia="Tahoma" w:hAnsi="Tahoma" w:cs="Tahoma"/>
          <w:color w:val="000000"/>
          <w:sz w:val="22"/>
          <w:szCs w:val="22"/>
        </w:rPr>
      </w:pPr>
      <w:r w:rsidRPr="004D4D5C">
        <w:rPr>
          <w:rFonts w:ascii="Tahoma" w:eastAsia="Tahoma" w:hAnsi="Tahoma" w:cs="Tahoma"/>
          <w:b/>
          <w:sz w:val="22"/>
          <w:szCs w:val="22"/>
        </w:rPr>
        <w:t xml:space="preserve">LA SECRETARIA ACADÉMICA DEL INSTITUTO ACADÉMICO PEDAGÓGICO DE CIENCIAS SOCIALES </w:t>
      </w:r>
      <w:r w:rsidRPr="004D4D5C">
        <w:rPr>
          <w:rFonts w:ascii="Tahoma" w:eastAsia="Tahoma" w:hAnsi="Tahoma" w:cs="Tahoma"/>
          <w:b/>
          <w:color w:val="000000"/>
          <w:sz w:val="22"/>
          <w:szCs w:val="22"/>
        </w:rPr>
        <w:t>DE LA UNIVERSIDAD NACIONAL DE VILLA MARÍA</w:t>
      </w:r>
      <w:r w:rsidRPr="004D4D5C">
        <w:rPr>
          <w:rFonts w:ascii="Tahoma" w:eastAsia="Tahoma" w:hAnsi="Tahoma" w:cs="Tahoma"/>
          <w:b/>
          <w:color w:val="000000"/>
          <w:sz w:val="22"/>
          <w:szCs w:val="22"/>
        </w:rPr>
        <w:br/>
        <w:t>DISPONE:</w:t>
      </w:r>
    </w:p>
    <w:p w:rsidR="005345D4" w:rsidRPr="004D4D5C" w:rsidRDefault="005345D4" w:rsidP="00852903">
      <w:pPr>
        <w:pStyle w:val="Normal1"/>
        <w:jc w:val="center"/>
        <w:rPr>
          <w:rFonts w:ascii="Tahoma" w:eastAsia="Tahoma" w:hAnsi="Tahoma" w:cs="Tahoma"/>
          <w:sz w:val="22"/>
          <w:szCs w:val="22"/>
        </w:rPr>
      </w:pPr>
    </w:p>
    <w:p w:rsidR="005345D4" w:rsidRPr="004D4D5C" w:rsidRDefault="00664181" w:rsidP="00852903">
      <w:pPr>
        <w:pStyle w:val="Normal1"/>
        <w:widowControl w:val="0"/>
        <w:shd w:val="clear" w:color="auto" w:fill="FFFFFF"/>
        <w:tabs>
          <w:tab w:val="left" w:pos="4241"/>
        </w:tabs>
        <w:rPr>
          <w:rFonts w:ascii="Tahoma" w:eastAsia="Tahoma" w:hAnsi="Tahoma" w:cs="Tahoma"/>
          <w:color w:val="000000"/>
          <w:sz w:val="22"/>
          <w:szCs w:val="22"/>
        </w:rPr>
      </w:pPr>
      <w:r w:rsidRPr="004D4D5C">
        <w:rPr>
          <w:rFonts w:ascii="Tahoma" w:eastAsia="Tahoma" w:hAnsi="Tahoma" w:cs="Tahoma"/>
          <w:b/>
          <w:color w:val="000000"/>
          <w:sz w:val="22"/>
          <w:szCs w:val="22"/>
        </w:rPr>
        <w:t>ARTÍCULO 1</w:t>
      </w:r>
      <w:r w:rsidRPr="004D4D5C">
        <w:rPr>
          <w:rFonts w:ascii="Tahoma" w:eastAsia="Tahoma" w:hAnsi="Tahoma" w:cs="Tahoma"/>
          <w:color w:val="000000"/>
          <w:sz w:val="22"/>
          <w:szCs w:val="22"/>
        </w:rPr>
        <w:t>:</w:t>
      </w:r>
    </w:p>
    <w:p w:rsidR="00852903" w:rsidRPr="004D4D5C" w:rsidRDefault="001314D6" w:rsidP="00791B24">
      <w:pPr>
        <w:pStyle w:val="Ttulo3"/>
        <w:spacing w:before="0" w:after="0"/>
        <w:jc w:val="both"/>
        <w:rPr>
          <w:rFonts w:ascii="Tahoma" w:hAnsi="Tahoma" w:cs="Tahoma"/>
          <w:b w:val="0"/>
          <w:color w:val="000000"/>
          <w:spacing w:val="2"/>
          <w:sz w:val="22"/>
          <w:szCs w:val="22"/>
        </w:rPr>
      </w:pPr>
      <w:r w:rsidRPr="001314D6">
        <w:rPr>
          <w:rFonts w:ascii="Tahoma" w:hAnsi="Tahoma" w:cs="Tahoma"/>
          <w:b w:val="0"/>
          <w:sz w:val="22"/>
          <w:szCs w:val="22"/>
          <w:lang w:val="es-ES_tradnl"/>
        </w:rPr>
        <w:t xml:space="preserve">Establecer que todas las comunicaciones relacionadas con el procedimiento de tramitación de equivalencias en carreras de grado y pregrado tendrán validez mediante el uso de recursos digitales y deberán realizarse </w:t>
      </w:r>
      <w:r>
        <w:rPr>
          <w:rFonts w:ascii="Tahoma" w:hAnsi="Tahoma" w:cs="Tahoma"/>
          <w:b w:val="0"/>
          <w:sz w:val="22"/>
          <w:szCs w:val="22"/>
          <w:lang w:val="es-ES_tradnl"/>
        </w:rPr>
        <w:t xml:space="preserve">por medio del </w:t>
      </w:r>
      <w:r w:rsidRPr="001314D6">
        <w:rPr>
          <w:rFonts w:ascii="Tahoma" w:hAnsi="Tahoma" w:cs="Tahoma"/>
          <w:b w:val="0"/>
          <w:sz w:val="22"/>
          <w:szCs w:val="22"/>
          <w:lang w:val="es-ES_tradnl"/>
        </w:rPr>
        <w:t>correo electrónico de la</w:t>
      </w:r>
      <w:r>
        <w:rPr>
          <w:rFonts w:ascii="Tahoma" w:hAnsi="Tahoma" w:cs="Tahoma"/>
          <w:b w:val="0"/>
          <w:sz w:val="22"/>
          <w:szCs w:val="22"/>
          <w:lang w:val="es-ES_tradnl"/>
        </w:rPr>
        <w:t xml:space="preserve"> Secretaría Académica del IAPCS: academica@ics.unvm.edu.ar</w:t>
      </w:r>
      <w:r w:rsidR="00852903" w:rsidRPr="004D4D5C">
        <w:rPr>
          <w:rFonts w:ascii="Tahoma" w:hAnsi="Tahoma" w:cs="Tahoma"/>
          <w:b w:val="0"/>
          <w:sz w:val="22"/>
          <w:szCs w:val="22"/>
          <w:lang w:val="es-ES_tradnl"/>
        </w:rPr>
        <w:t xml:space="preserve">, mientras dure la situación de excepcionalidad pedagógica </w:t>
      </w:r>
      <w:r w:rsidR="006B7420">
        <w:rPr>
          <w:rFonts w:ascii="Tahoma" w:hAnsi="Tahoma" w:cs="Tahoma"/>
          <w:b w:val="0"/>
          <w:sz w:val="22"/>
          <w:szCs w:val="22"/>
          <w:lang w:val="es-ES_tradnl"/>
        </w:rPr>
        <w:t>en el ámbito de la UNVM</w:t>
      </w:r>
      <w:r w:rsidR="00791B24" w:rsidRPr="004D4D5C">
        <w:rPr>
          <w:rFonts w:ascii="Tahoma" w:hAnsi="Tahoma" w:cs="Tahoma"/>
          <w:b w:val="0"/>
          <w:sz w:val="22"/>
          <w:szCs w:val="22"/>
          <w:lang w:val="es-ES_tradnl"/>
        </w:rPr>
        <w:t>.</w:t>
      </w:r>
    </w:p>
    <w:p w:rsidR="005345D4" w:rsidRPr="004D4D5C" w:rsidRDefault="005345D4" w:rsidP="00852903">
      <w:pPr>
        <w:pStyle w:val="Normal1"/>
        <w:jc w:val="both"/>
        <w:rPr>
          <w:rFonts w:ascii="Tahoma" w:eastAsia="Tahoma" w:hAnsi="Tahoma" w:cs="Tahoma"/>
          <w:sz w:val="22"/>
          <w:szCs w:val="22"/>
        </w:rPr>
      </w:pPr>
    </w:p>
    <w:p w:rsidR="005345D4" w:rsidRPr="004D4D5C" w:rsidRDefault="00664181" w:rsidP="00852903">
      <w:pPr>
        <w:pStyle w:val="Normal1"/>
        <w:widowControl w:val="0"/>
        <w:tabs>
          <w:tab w:val="left" w:pos="4241"/>
        </w:tabs>
        <w:rPr>
          <w:rFonts w:ascii="Tahoma" w:eastAsia="Tahoma" w:hAnsi="Tahoma" w:cs="Tahoma"/>
          <w:color w:val="000000"/>
          <w:sz w:val="22"/>
          <w:szCs w:val="22"/>
        </w:rPr>
      </w:pPr>
      <w:r w:rsidRPr="004D4D5C">
        <w:rPr>
          <w:rFonts w:ascii="Tahoma" w:eastAsia="Tahoma" w:hAnsi="Tahoma" w:cs="Tahoma"/>
          <w:b/>
          <w:color w:val="000000"/>
          <w:sz w:val="22"/>
          <w:szCs w:val="22"/>
        </w:rPr>
        <w:t>ARTÍCULO 2</w:t>
      </w:r>
      <w:r w:rsidRPr="004D4D5C">
        <w:rPr>
          <w:rFonts w:ascii="Tahoma" w:eastAsia="Tahoma" w:hAnsi="Tahoma" w:cs="Tahoma"/>
          <w:color w:val="000000"/>
          <w:sz w:val="22"/>
          <w:szCs w:val="22"/>
        </w:rPr>
        <w:t>:</w:t>
      </w:r>
    </w:p>
    <w:p w:rsidR="004C5CF5" w:rsidRDefault="00D74E12" w:rsidP="00852903">
      <w:pPr>
        <w:pStyle w:val="Normal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Autorizar la recepción</w:t>
      </w:r>
      <w:r w:rsidR="004C5CF5">
        <w:rPr>
          <w:rFonts w:ascii="Tahoma" w:eastAsia="Tahoma" w:hAnsi="Tahoma" w:cs="Tahoma"/>
          <w:sz w:val="22"/>
          <w:szCs w:val="22"/>
        </w:rPr>
        <w:t>, a l</w:t>
      </w:r>
      <w:r>
        <w:rPr>
          <w:rFonts w:ascii="Tahoma" w:eastAsia="Tahoma" w:hAnsi="Tahoma" w:cs="Tahoma"/>
          <w:sz w:val="22"/>
          <w:szCs w:val="22"/>
        </w:rPr>
        <w:t xml:space="preserve">os fines de inicio del trámite de </w:t>
      </w:r>
      <w:r w:rsidR="004C5CF5">
        <w:rPr>
          <w:rFonts w:ascii="Tahoma" w:eastAsia="Tahoma" w:hAnsi="Tahoma" w:cs="Tahoma"/>
          <w:sz w:val="22"/>
          <w:szCs w:val="22"/>
        </w:rPr>
        <w:t xml:space="preserve">la documentación escaneada y adjuntada </w:t>
      </w:r>
      <w:r w:rsidR="00045260">
        <w:rPr>
          <w:rFonts w:ascii="Tahoma" w:eastAsia="Tahoma" w:hAnsi="Tahoma" w:cs="Tahoma"/>
          <w:sz w:val="22"/>
          <w:szCs w:val="22"/>
        </w:rPr>
        <w:t>al correo electrónico que contenga la solicitud</w:t>
      </w:r>
      <w:r w:rsidR="004C5CF5">
        <w:rPr>
          <w:rFonts w:ascii="Tahoma" w:eastAsia="Tahoma" w:hAnsi="Tahoma" w:cs="Tahoma"/>
          <w:sz w:val="22"/>
          <w:szCs w:val="22"/>
        </w:rPr>
        <w:t>, elevada por los estudiantes</w:t>
      </w:r>
      <w:r w:rsidR="00045260">
        <w:rPr>
          <w:rFonts w:ascii="Tahoma" w:eastAsia="Tahoma" w:hAnsi="Tahoma" w:cs="Tahoma"/>
          <w:sz w:val="22"/>
          <w:szCs w:val="22"/>
        </w:rPr>
        <w:t>,</w:t>
      </w:r>
      <w:r w:rsidR="004C5CF5">
        <w:rPr>
          <w:rFonts w:ascii="Tahoma" w:eastAsia="Tahoma" w:hAnsi="Tahoma" w:cs="Tahoma"/>
          <w:sz w:val="22"/>
          <w:szCs w:val="22"/>
        </w:rPr>
        <w:t xml:space="preserve"> a los fines de tramitación de equivalencias, siendo condición</w:t>
      </w:r>
      <w:r w:rsidR="006B7420">
        <w:rPr>
          <w:rFonts w:ascii="Tahoma" w:eastAsia="Tahoma" w:hAnsi="Tahoma" w:cs="Tahoma"/>
          <w:sz w:val="22"/>
          <w:szCs w:val="22"/>
        </w:rPr>
        <w:t>,</w:t>
      </w:r>
      <w:r w:rsidR="004C5CF5">
        <w:rPr>
          <w:rFonts w:ascii="Tahoma" w:eastAsia="Tahoma" w:hAnsi="Tahoma" w:cs="Tahoma"/>
          <w:sz w:val="22"/>
          <w:szCs w:val="22"/>
        </w:rPr>
        <w:t xml:space="preserve"> para dar resolución final al trámite</w:t>
      </w:r>
      <w:r w:rsidR="006B7420">
        <w:rPr>
          <w:rFonts w:ascii="Tahoma" w:eastAsia="Tahoma" w:hAnsi="Tahoma" w:cs="Tahoma"/>
          <w:sz w:val="22"/>
          <w:szCs w:val="22"/>
        </w:rPr>
        <w:t>,</w:t>
      </w:r>
      <w:r w:rsidR="004C5CF5">
        <w:rPr>
          <w:rFonts w:ascii="Tahoma" w:eastAsia="Tahoma" w:hAnsi="Tahoma" w:cs="Tahoma"/>
          <w:sz w:val="22"/>
          <w:szCs w:val="22"/>
        </w:rPr>
        <w:t xml:space="preserve"> que dicha documentación sea presentada en soporte físico y con los correspondientes requisitos de autenticidad</w:t>
      </w:r>
      <w:r w:rsidR="003474AE">
        <w:rPr>
          <w:rFonts w:ascii="Tahoma" w:eastAsia="Tahoma" w:hAnsi="Tahoma" w:cs="Tahoma"/>
          <w:sz w:val="22"/>
          <w:szCs w:val="22"/>
        </w:rPr>
        <w:t>, en el domicilio legal de cada una de las sedes que la UNVM habilitare a tales fines</w:t>
      </w:r>
      <w:r w:rsidR="00B53E20">
        <w:rPr>
          <w:rFonts w:ascii="Tahoma" w:eastAsia="Tahoma" w:hAnsi="Tahoma" w:cs="Tahoma"/>
          <w:sz w:val="22"/>
          <w:szCs w:val="22"/>
        </w:rPr>
        <w:t xml:space="preserve">, </w:t>
      </w:r>
      <w:r w:rsidR="00B53E20" w:rsidRPr="004D4D5C">
        <w:rPr>
          <w:rFonts w:ascii="Tahoma" w:hAnsi="Tahoma" w:cs="Tahoma"/>
          <w:sz w:val="22"/>
          <w:szCs w:val="22"/>
          <w:lang w:val="es-ES_tradnl"/>
        </w:rPr>
        <w:t xml:space="preserve">mientras dure la situación de excepcionalidad pedagógica </w:t>
      </w:r>
      <w:r w:rsidR="00B53E20">
        <w:rPr>
          <w:rFonts w:ascii="Tahoma" w:hAnsi="Tahoma" w:cs="Tahoma"/>
          <w:sz w:val="22"/>
          <w:szCs w:val="22"/>
          <w:lang w:val="es-ES_tradnl"/>
        </w:rPr>
        <w:t>en el ámbito de la UNVM</w:t>
      </w:r>
      <w:r w:rsidR="004C5CF5">
        <w:rPr>
          <w:rFonts w:ascii="Tahoma" w:eastAsia="Tahoma" w:hAnsi="Tahoma" w:cs="Tahoma"/>
          <w:sz w:val="22"/>
          <w:szCs w:val="22"/>
        </w:rPr>
        <w:t>.</w:t>
      </w:r>
    </w:p>
    <w:p w:rsidR="006B7420" w:rsidRDefault="006B7420" w:rsidP="00852903">
      <w:pPr>
        <w:pStyle w:val="Normal1"/>
        <w:jc w:val="both"/>
        <w:rPr>
          <w:rFonts w:ascii="Tahoma" w:eastAsia="Tahoma" w:hAnsi="Tahoma" w:cs="Tahoma"/>
          <w:sz w:val="22"/>
          <w:szCs w:val="22"/>
        </w:rPr>
      </w:pPr>
    </w:p>
    <w:p w:rsidR="006B7420" w:rsidRPr="004D4D5C" w:rsidRDefault="006B7420" w:rsidP="006B7420">
      <w:pPr>
        <w:pStyle w:val="Normal1"/>
        <w:widowControl w:val="0"/>
        <w:tabs>
          <w:tab w:val="left" w:pos="4241"/>
        </w:tabs>
        <w:rPr>
          <w:rFonts w:ascii="Tahoma" w:eastAsia="Tahoma" w:hAnsi="Tahoma" w:cs="Tahoma"/>
          <w:color w:val="000000"/>
          <w:sz w:val="22"/>
          <w:szCs w:val="22"/>
        </w:rPr>
      </w:pPr>
      <w:r w:rsidRPr="004D4D5C">
        <w:rPr>
          <w:rFonts w:ascii="Tahoma" w:eastAsia="Tahoma" w:hAnsi="Tahoma" w:cs="Tahoma"/>
          <w:b/>
          <w:color w:val="000000"/>
          <w:sz w:val="22"/>
          <w:szCs w:val="22"/>
        </w:rPr>
        <w:t xml:space="preserve">ARTÍCULO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3</w:t>
      </w:r>
      <w:r w:rsidRPr="004D4D5C">
        <w:rPr>
          <w:rFonts w:ascii="Tahoma" w:eastAsia="Tahoma" w:hAnsi="Tahoma" w:cs="Tahoma"/>
          <w:color w:val="000000"/>
          <w:sz w:val="22"/>
          <w:szCs w:val="22"/>
        </w:rPr>
        <w:t>:</w:t>
      </w:r>
    </w:p>
    <w:p w:rsidR="006B7420" w:rsidRDefault="006B7420" w:rsidP="006B7420">
      <w:pPr>
        <w:pStyle w:val="Normal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Prorrogar hasta el 15 de agosto</w:t>
      </w:r>
      <w:r w:rsidR="00B53E20">
        <w:rPr>
          <w:rFonts w:ascii="Tahoma" w:eastAsia="Tahoma" w:hAnsi="Tahoma" w:cs="Tahoma"/>
          <w:sz w:val="22"/>
          <w:szCs w:val="22"/>
        </w:rPr>
        <w:t xml:space="preserve"> de 2020</w:t>
      </w:r>
      <w:r>
        <w:rPr>
          <w:rFonts w:ascii="Tahoma" w:eastAsia="Tahoma" w:hAnsi="Tahoma" w:cs="Tahoma"/>
          <w:sz w:val="22"/>
          <w:szCs w:val="22"/>
        </w:rPr>
        <w:t>, inclusive, la presentación de solicitudes de equivalencias de estudiantes ingresantes para espacios curriculares del primer cuatrimestre y anuales, y para el total de los estudiantes para espacios curriculares del segundo cuatrimestre.</w:t>
      </w:r>
    </w:p>
    <w:p w:rsidR="004C5CF5" w:rsidRDefault="004C5CF5" w:rsidP="00852903">
      <w:pPr>
        <w:pStyle w:val="Normal1"/>
        <w:jc w:val="both"/>
        <w:rPr>
          <w:rFonts w:ascii="Tahoma" w:eastAsia="Tahoma" w:hAnsi="Tahoma" w:cs="Tahoma"/>
          <w:sz w:val="22"/>
          <w:szCs w:val="22"/>
        </w:rPr>
      </w:pPr>
    </w:p>
    <w:p w:rsidR="004C5CF5" w:rsidRPr="004D4D5C" w:rsidRDefault="004C5CF5" w:rsidP="004C5CF5">
      <w:pPr>
        <w:pStyle w:val="Normal1"/>
        <w:widowControl w:val="0"/>
        <w:tabs>
          <w:tab w:val="left" w:pos="4241"/>
        </w:tabs>
        <w:rPr>
          <w:rFonts w:ascii="Tahoma" w:eastAsia="Tahoma" w:hAnsi="Tahoma" w:cs="Tahoma"/>
          <w:color w:val="000000"/>
          <w:sz w:val="22"/>
          <w:szCs w:val="22"/>
        </w:rPr>
      </w:pPr>
      <w:r w:rsidRPr="004D4D5C">
        <w:rPr>
          <w:rFonts w:ascii="Tahoma" w:eastAsia="Tahoma" w:hAnsi="Tahoma" w:cs="Tahoma"/>
          <w:b/>
          <w:color w:val="000000"/>
          <w:sz w:val="22"/>
          <w:szCs w:val="22"/>
        </w:rPr>
        <w:t xml:space="preserve">ARTÍCULO </w:t>
      </w:r>
      <w:r w:rsidR="006B7420">
        <w:rPr>
          <w:rFonts w:ascii="Tahoma" w:eastAsia="Tahoma" w:hAnsi="Tahoma" w:cs="Tahoma"/>
          <w:b/>
          <w:color w:val="000000"/>
          <w:sz w:val="22"/>
          <w:szCs w:val="22"/>
        </w:rPr>
        <w:t>4</w:t>
      </w:r>
      <w:r w:rsidRPr="004D4D5C">
        <w:rPr>
          <w:rFonts w:ascii="Tahoma" w:eastAsia="Tahoma" w:hAnsi="Tahoma" w:cs="Tahoma"/>
          <w:color w:val="000000"/>
          <w:sz w:val="22"/>
          <w:szCs w:val="22"/>
        </w:rPr>
        <w:t>:</w:t>
      </w:r>
    </w:p>
    <w:p w:rsidR="005345D4" w:rsidRPr="004D4D5C" w:rsidRDefault="00664181" w:rsidP="00852903">
      <w:pPr>
        <w:pStyle w:val="Normal1"/>
        <w:jc w:val="both"/>
        <w:rPr>
          <w:rFonts w:ascii="Tahoma" w:eastAsia="Tahoma" w:hAnsi="Tahoma" w:cs="Tahoma"/>
          <w:sz w:val="22"/>
          <w:szCs w:val="22"/>
        </w:rPr>
      </w:pPr>
      <w:r w:rsidRPr="004D4D5C">
        <w:rPr>
          <w:rFonts w:ascii="Tahoma" w:eastAsia="Tahoma" w:hAnsi="Tahoma" w:cs="Tahoma"/>
          <w:sz w:val="22"/>
          <w:szCs w:val="22"/>
        </w:rPr>
        <w:t>Regístrese. Comuníquese</w:t>
      </w:r>
      <w:r w:rsidR="00852903" w:rsidRPr="004D4D5C">
        <w:rPr>
          <w:rFonts w:ascii="Tahoma" w:eastAsia="Tahoma" w:hAnsi="Tahoma" w:cs="Tahoma"/>
          <w:sz w:val="22"/>
          <w:szCs w:val="22"/>
        </w:rPr>
        <w:t>, cumplido, archívese</w:t>
      </w:r>
      <w:r w:rsidRPr="004D4D5C">
        <w:rPr>
          <w:rFonts w:ascii="Tahoma" w:eastAsia="Tahoma" w:hAnsi="Tahoma" w:cs="Tahoma"/>
          <w:sz w:val="22"/>
          <w:szCs w:val="22"/>
        </w:rPr>
        <w:t>.</w:t>
      </w:r>
    </w:p>
    <w:p w:rsidR="005345D4" w:rsidRPr="004D4D5C" w:rsidRDefault="005345D4" w:rsidP="00852903">
      <w:pPr>
        <w:pStyle w:val="Normal1"/>
        <w:jc w:val="both"/>
        <w:rPr>
          <w:rFonts w:ascii="Tahoma" w:eastAsia="Tahoma" w:hAnsi="Tahoma" w:cs="Tahoma"/>
          <w:sz w:val="22"/>
          <w:szCs w:val="22"/>
        </w:rPr>
      </w:pPr>
    </w:p>
    <w:p w:rsidR="005345D4" w:rsidRPr="004D4D5C" w:rsidRDefault="005345D4" w:rsidP="00852903">
      <w:pPr>
        <w:pStyle w:val="Normal1"/>
        <w:jc w:val="both"/>
        <w:rPr>
          <w:rFonts w:ascii="Tahoma" w:eastAsia="Tahoma" w:hAnsi="Tahoma" w:cs="Tahoma"/>
          <w:sz w:val="22"/>
          <w:szCs w:val="22"/>
        </w:rPr>
      </w:pPr>
    </w:p>
    <w:p w:rsidR="005345D4" w:rsidRPr="004D4D5C" w:rsidRDefault="00664181" w:rsidP="00F530D6">
      <w:pPr>
        <w:pStyle w:val="Normal1"/>
        <w:jc w:val="both"/>
        <w:rPr>
          <w:rFonts w:ascii="Tahoma" w:eastAsia="Tahoma" w:hAnsi="Tahoma" w:cs="Tahoma"/>
          <w:sz w:val="22"/>
          <w:szCs w:val="22"/>
        </w:rPr>
      </w:pPr>
      <w:r w:rsidRPr="004D4D5C">
        <w:rPr>
          <w:rFonts w:ascii="Tahoma" w:eastAsia="Tahoma" w:hAnsi="Tahoma" w:cs="Tahoma"/>
          <w:b/>
          <w:sz w:val="22"/>
          <w:szCs w:val="22"/>
        </w:rPr>
        <w:t xml:space="preserve">DISPOSICIÓN Nº </w:t>
      </w:r>
      <w:r w:rsidR="00D379D6" w:rsidRPr="00D379D6">
        <w:rPr>
          <w:rFonts w:ascii="Tahoma" w:eastAsia="Tahoma" w:hAnsi="Tahoma" w:cs="Tahoma"/>
          <w:b/>
          <w:sz w:val="22"/>
          <w:szCs w:val="22"/>
        </w:rPr>
        <w:t>2</w:t>
      </w:r>
      <w:r w:rsidR="001314D6">
        <w:rPr>
          <w:rFonts w:ascii="Tahoma" w:eastAsia="Tahoma" w:hAnsi="Tahoma" w:cs="Tahoma"/>
          <w:b/>
          <w:sz w:val="22"/>
          <w:szCs w:val="22"/>
        </w:rPr>
        <w:t>5</w:t>
      </w:r>
      <w:r w:rsidRPr="00D379D6">
        <w:rPr>
          <w:rFonts w:ascii="Tahoma" w:eastAsia="Tahoma" w:hAnsi="Tahoma" w:cs="Tahoma"/>
          <w:b/>
          <w:sz w:val="22"/>
          <w:szCs w:val="22"/>
        </w:rPr>
        <w:t>/2020</w:t>
      </w:r>
      <w:bookmarkStart w:id="0" w:name="_GoBack"/>
      <w:bookmarkEnd w:id="0"/>
    </w:p>
    <w:sectPr w:rsidR="005345D4" w:rsidRPr="004D4D5C" w:rsidSect="005345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8" w:right="992" w:bottom="2127" w:left="1701" w:header="720" w:footer="1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F75" w:rsidRDefault="00D04F75" w:rsidP="008C7B65">
      <w:pPr>
        <w:spacing w:line="240" w:lineRule="auto"/>
        <w:ind w:left="0" w:hanging="2"/>
      </w:pPr>
      <w:r>
        <w:separator/>
      </w:r>
    </w:p>
  </w:endnote>
  <w:endnote w:type="continuationSeparator" w:id="0">
    <w:p w:rsidR="00D04F75" w:rsidRDefault="00D04F75" w:rsidP="008C7B6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5D4" w:rsidRDefault="0072372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664181">
      <w:rPr>
        <w:color w:val="000000"/>
      </w:rPr>
      <w:instrText>PAGE</w:instrText>
    </w:r>
    <w:r>
      <w:rPr>
        <w:color w:val="000000"/>
      </w:rPr>
      <w:fldChar w:fldCharType="end"/>
    </w:r>
  </w:p>
  <w:p w:rsidR="005345D4" w:rsidRDefault="005345D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5D4" w:rsidRDefault="0072372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fldChar w:fldCharType="begin"/>
    </w:r>
    <w:r w:rsidR="00664181">
      <w:rPr>
        <w:rFonts w:ascii="Tahoma" w:eastAsia="Tahoma" w:hAnsi="Tahoma" w:cs="Tahoma"/>
        <w:color w:val="000000"/>
        <w:sz w:val="18"/>
        <w:szCs w:val="18"/>
      </w:rPr>
      <w:instrText>PAGE</w:instrText>
    </w:r>
    <w:r>
      <w:rPr>
        <w:rFonts w:ascii="Tahoma" w:eastAsia="Tahoma" w:hAnsi="Tahoma" w:cs="Tahoma"/>
        <w:color w:val="000000"/>
        <w:sz w:val="18"/>
        <w:szCs w:val="18"/>
      </w:rPr>
      <w:fldChar w:fldCharType="separate"/>
    </w:r>
    <w:r w:rsidR="00F530D6">
      <w:rPr>
        <w:rFonts w:ascii="Tahoma" w:eastAsia="Tahoma" w:hAnsi="Tahoma" w:cs="Tahoma"/>
        <w:noProof/>
        <w:color w:val="000000"/>
        <w:sz w:val="18"/>
        <w:szCs w:val="18"/>
      </w:rPr>
      <w:t>2</w:t>
    </w:r>
    <w:r>
      <w:rPr>
        <w:rFonts w:ascii="Tahoma" w:eastAsia="Tahoma" w:hAnsi="Tahoma" w:cs="Tahoma"/>
        <w:color w:val="000000"/>
        <w:sz w:val="18"/>
        <w:szCs w:val="18"/>
      </w:rPr>
      <w:fldChar w:fldCharType="end"/>
    </w:r>
    <w:r w:rsidR="00664181">
      <w:rPr>
        <w:rFonts w:ascii="Tahoma" w:eastAsia="Tahoma" w:hAnsi="Tahoma" w:cs="Tahoma"/>
        <w:color w:val="000000"/>
        <w:sz w:val="18"/>
        <w:szCs w:val="18"/>
      </w:rPr>
      <w:t xml:space="preserve"> de </w:t>
    </w:r>
    <w:r>
      <w:rPr>
        <w:rFonts w:ascii="Tahoma" w:eastAsia="Tahoma" w:hAnsi="Tahoma" w:cs="Tahoma"/>
        <w:color w:val="000000"/>
        <w:sz w:val="18"/>
        <w:szCs w:val="18"/>
      </w:rPr>
      <w:fldChar w:fldCharType="begin"/>
    </w:r>
    <w:r w:rsidR="00664181">
      <w:rPr>
        <w:rFonts w:ascii="Tahoma" w:eastAsia="Tahoma" w:hAnsi="Tahoma" w:cs="Tahoma"/>
        <w:color w:val="000000"/>
        <w:sz w:val="18"/>
        <w:szCs w:val="18"/>
      </w:rPr>
      <w:instrText>NUMPAGES</w:instrText>
    </w:r>
    <w:r>
      <w:rPr>
        <w:rFonts w:ascii="Tahoma" w:eastAsia="Tahoma" w:hAnsi="Tahoma" w:cs="Tahoma"/>
        <w:color w:val="000000"/>
        <w:sz w:val="18"/>
        <w:szCs w:val="18"/>
      </w:rPr>
      <w:fldChar w:fldCharType="separate"/>
    </w:r>
    <w:r w:rsidR="00F530D6">
      <w:rPr>
        <w:rFonts w:ascii="Tahoma" w:eastAsia="Tahoma" w:hAnsi="Tahoma" w:cs="Tahoma"/>
        <w:noProof/>
        <w:color w:val="000000"/>
        <w:sz w:val="18"/>
        <w:szCs w:val="18"/>
      </w:rPr>
      <w:t>2</w:t>
    </w:r>
    <w:r>
      <w:rPr>
        <w:rFonts w:ascii="Tahoma" w:eastAsia="Tahoma" w:hAnsi="Tahoma" w:cs="Tahoma"/>
        <w:color w:val="000000"/>
        <w:sz w:val="18"/>
        <w:szCs w:val="18"/>
      </w:rPr>
      <w:fldChar w:fldCharType="end"/>
    </w:r>
    <w:r w:rsidR="00664181">
      <w:rPr>
        <w:rFonts w:ascii="Tahoma" w:eastAsia="Tahoma" w:hAnsi="Tahoma" w:cs="Tahoma"/>
        <w:color w:val="000000"/>
        <w:sz w:val="18"/>
        <w:szCs w:val="18"/>
      </w:rPr>
      <w:tab/>
      <w:t xml:space="preserve">                                                                                Disposición Secretaría Académica</w:t>
    </w:r>
  </w:p>
  <w:p w:rsidR="005345D4" w:rsidRDefault="0066418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tab/>
      <w:t>02</w:t>
    </w:r>
    <w:r w:rsidR="001314D6">
      <w:rPr>
        <w:rFonts w:ascii="Tahoma" w:eastAsia="Tahoma" w:hAnsi="Tahoma" w:cs="Tahoma"/>
        <w:color w:val="000000"/>
        <w:sz w:val="18"/>
        <w:szCs w:val="18"/>
      </w:rPr>
      <w:t>5</w:t>
    </w:r>
    <w:r>
      <w:rPr>
        <w:rFonts w:ascii="Tahoma" w:eastAsia="Tahoma" w:hAnsi="Tahoma" w:cs="Tahoma"/>
        <w:color w:val="000000"/>
        <w:sz w:val="18"/>
        <w:szCs w:val="18"/>
      </w:rPr>
      <w:t xml:space="preserve">-2020 </w:t>
    </w:r>
    <w:r w:rsidR="00D379D6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Reglamentación </w:t>
    </w:r>
    <w:r w:rsidR="001314D6">
      <w:rPr>
        <w:rFonts w:ascii="Arial" w:hAnsi="Arial" w:cs="Arial"/>
        <w:color w:val="000000"/>
        <w:sz w:val="18"/>
        <w:szCs w:val="18"/>
        <w:shd w:val="clear" w:color="auto" w:fill="FFFFFF"/>
      </w:rPr>
      <w:t>equivalencias</w:t>
    </w:r>
    <w:r w:rsidR="00D379D6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 excepcionalidad pedagógica</w:t>
    </w:r>
    <w:r>
      <w:rPr>
        <w:rFonts w:ascii="Tahoma" w:eastAsia="Tahoma" w:hAnsi="Tahoma" w:cs="Tahoma"/>
        <w:color w:val="000000"/>
        <w:sz w:val="18"/>
        <w:szCs w:val="18"/>
      </w:rPr>
      <w:t>.doc</w:t>
    </w:r>
  </w:p>
  <w:p w:rsidR="005345D4" w:rsidRDefault="005345D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6" w:rsidRDefault="00D379D6" w:rsidP="00D379D6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F75" w:rsidRDefault="00D04F75" w:rsidP="008C7B65">
      <w:pPr>
        <w:spacing w:line="240" w:lineRule="auto"/>
        <w:ind w:left="0" w:hanging="2"/>
      </w:pPr>
      <w:r>
        <w:separator/>
      </w:r>
    </w:p>
  </w:footnote>
  <w:footnote w:type="continuationSeparator" w:id="0">
    <w:p w:rsidR="00D04F75" w:rsidRDefault="00D04F75" w:rsidP="008C7B6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6" w:rsidRDefault="00D379D6" w:rsidP="00D379D6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5D4" w:rsidRDefault="0066418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 Narrow" w:eastAsia="Arial Narrow" w:hAnsi="Arial Narrow" w:cs="Arial Narrow"/>
        <w:color w:val="000000"/>
        <w:sz w:val="22"/>
        <w:szCs w:val="22"/>
      </w:rPr>
    </w:pPr>
    <w:r>
      <w:rPr>
        <w:i/>
        <w:color w:val="000000"/>
      </w:rPr>
      <w:t> </w:t>
    </w:r>
    <w:r>
      <w:rPr>
        <w:i/>
        <w:color w:val="000000"/>
        <w:sz w:val="22"/>
        <w:szCs w:val="22"/>
      </w:rPr>
      <w:t>“2020 - Año del General Manuel Belgrano - 25° Aniversario de la UNVM”</w:t>
    </w:r>
  </w:p>
  <w:p w:rsidR="005345D4" w:rsidRDefault="005345D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6" w:rsidRDefault="00D379D6" w:rsidP="00D379D6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18BB"/>
    <w:multiLevelType w:val="hybridMultilevel"/>
    <w:tmpl w:val="0BEEF246"/>
    <w:lvl w:ilvl="0" w:tplc="421EC7B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F37E3"/>
    <w:multiLevelType w:val="hybridMultilevel"/>
    <w:tmpl w:val="4D58AB38"/>
    <w:lvl w:ilvl="0" w:tplc="8856EFC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D4"/>
    <w:rsid w:val="00024BA0"/>
    <w:rsid w:val="00045260"/>
    <w:rsid w:val="00064B07"/>
    <w:rsid w:val="001314D6"/>
    <w:rsid w:val="001461C6"/>
    <w:rsid w:val="00164678"/>
    <w:rsid w:val="001F3A9E"/>
    <w:rsid w:val="002567FB"/>
    <w:rsid w:val="0026759A"/>
    <w:rsid w:val="002809AD"/>
    <w:rsid w:val="003474AE"/>
    <w:rsid w:val="00347CBB"/>
    <w:rsid w:val="00387E38"/>
    <w:rsid w:val="00393107"/>
    <w:rsid w:val="00412DA4"/>
    <w:rsid w:val="00422B5C"/>
    <w:rsid w:val="004973D7"/>
    <w:rsid w:val="004A3FA8"/>
    <w:rsid w:val="004B42EC"/>
    <w:rsid w:val="004C5CF5"/>
    <w:rsid w:val="004D4D5C"/>
    <w:rsid w:val="004E41CC"/>
    <w:rsid w:val="0050475F"/>
    <w:rsid w:val="00513284"/>
    <w:rsid w:val="00530228"/>
    <w:rsid w:val="005345D4"/>
    <w:rsid w:val="00536128"/>
    <w:rsid w:val="00594D29"/>
    <w:rsid w:val="005A7406"/>
    <w:rsid w:val="005D5A09"/>
    <w:rsid w:val="00664181"/>
    <w:rsid w:val="006B7420"/>
    <w:rsid w:val="006D2A6D"/>
    <w:rsid w:val="0072372D"/>
    <w:rsid w:val="007457EA"/>
    <w:rsid w:val="00791B24"/>
    <w:rsid w:val="007C08EC"/>
    <w:rsid w:val="007C72E7"/>
    <w:rsid w:val="00817DB4"/>
    <w:rsid w:val="0082276F"/>
    <w:rsid w:val="00825653"/>
    <w:rsid w:val="00852903"/>
    <w:rsid w:val="008C7B65"/>
    <w:rsid w:val="009C2A73"/>
    <w:rsid w:val="00A324BD"/>
    <w:rsid w:val="00A37D84"/>
    <w:rsid w:val="00A82E24"/>
    <w:rsid w:val="00AB7FBD"/>
    <w:rsid w:val="00AE3737"/>
    <w:rsid w:val="00AF0288"/>
    <w:rsid w:val="00B53E20"/>
    <w:rsid w:val="00B705BF"/>
    <w:rsid w:val="00B74254"/>
    <w:rsid w:val="00BB7D15"/>
    <w:rsid w:val="00BC16EA"/>
    <w:rsid w:val="00BC1B20"/>
    <w:rsid w:val="00BE4AD2"/>
    <w:rsid w:val="00C56427"/>
    <w:rsid w:val="00C62D40"/>
    <w:rsid w:val="00CC1202"/>
    <w:rsid w:val="00D04F75"/>
    <w:rsid w:val="00D368C1"/>
    <w:rsid w:val="00D379D6"/>
    <w:rsid w:val="00D517CC"/>
    <w:rsid w:val="00D74E12"/>
    <w:rsid w:val="00DC0374"/>
    <w:rsid w:val="00E36A8E"/>
    <w:rsid w:val="00E43C4C"/>
    <w:rsid w:val="00E65255"/>
    <w:rsid w:val="00ED6060"/>
    <w:rsid w:val="00F530D6"/>
    <w:rsid w:val="00FD74BE"/>
    <w:rsid w:val="00F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autoRedefine/>
    <w:hidden/>
    <w:qFormat/>
    <w:rsid w:val="005345D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1"/>
    <w:next w:val="Normal1"/>
    <w:rsid w:val="005345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345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345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345D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5345D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5345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345D4"/>
  </w:style>
  <w:style w:type="table" w:customStyle="1" w:styleId="TableNormal">
    <w:name w:val="Table Normal"/>
    <w:rsid w:val="005345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345D4"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autoRedefine/>
    <w:hidden/>
    <w:qFormat/>
    <w:rsid w:val="005345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autoRedefine/>
    <w:hidden/>
    <w:qFormat/>
    <w:rsid w:val="005345D4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character" w:styleId="Nmerodepgina">
    <w:name w:val="page number"/>
    <w:basedOn w:val="Fuentedeprrafopredeter"/>
    <w:autoRedefine/>
    <w:hidden/>
    <w:qFormat/>
    <w:rsid w:val="005345D4"/>
    <w:rPr>
      <w:w w:val="100"/>
      <w:position w:val="-1"/>
      <w:effect w:val="none"/>
      <w:vertAlign w:val="baseline"/>
      <w:cs w:val="0"/>
      <w:em w:val="none"/>
    </w:rPr>
  </w:style>
  <w:style w:type="paragraph" w:styleId="Encabezado">
    <w:name w:val="header"/>
    <w:basedOn w:val="Normal"/>
    <w:autoRedefine/>
    <w:hidden/>
    <w:qFormat/>
    <w:rsid w:val="005345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utoRedefine/>
    <w:hidden/>
    <w:qFormat/>
    <w:rsid w:val="005345D4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character" w:styleId="Textoennegrita">
    <w:name w:val="Strong"/>
    <w:autoRedefine/>
    <w:hidden/>
    <w:qFormat/>
    <w:rsid w:val="005345D4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uentedeprrafopredeter"/>
    <w:autoRedefine/>
    <w:hidden/>
    <w:qFormat/>
    <w:rsid w:val="005345D4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autoRedefine/>
    <w:hidden/>
    <w:qFormat/>
    <w:rsid w:val="005345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utoRedefine/>
    <w:hidden/>
    <w:qFormat/>
    <w:rsid w:val="005345D4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rsid w:val="005345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72E7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72E7"/>
    <w:rPr>
      <w:position w:val="-1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C72E7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5255"/>
    <w:pPr>
      <w:suppressAutoHyphens w:val="0"/>
      <w:spacing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position w:val="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E6525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E65255"/>
    <w:pPr>
      <w:suppressAutoHyphens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ahoma" w:hAnsi="Tahoma" w:cs="Tahoma"/>
      <w:b/>
      <w:bCs/>
      <w:position w:val="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5255"/>
    <w:rPr>
      <w:rFonts w:ascii="Tahoma" w:hAnsi="Tahoma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autoRedefine/>
    <w:hidden/>
    <w:qFormat/>
    <w:rsid w:val="005345D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1"/>
    <w:next w:val="Normal1"/>
    <w:rsid w:val="005345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345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345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345D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5345D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5345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345D4"/>
  </w:style>
  <w:style w:type="table" w:customStyle="1" w:styleId="TableNormal">
    <w:name w:val="Table Normal"/>
    <w:rsid w:val="005345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345D4"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autoRedefine/>
    <w:hidden/>
    <w:qFormat/>
    <w:rsid w:val="005345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autoRedefine/>
    <w:hidden/>
    <w:qFormat/>
    <w:rsid w:val="005345D4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character" w:styleId="Nmerodepgina">
    <w:name w:val="page number"/>
    <w:basedOn w:val="Fuentedeprrafopredeter"/>
    <w:autoRedefine/>
    <w:hidden/>
    <w:qFormat/>
    <w:rsid w:val="005345D4"/>
    <w:rPr>
      <w:w w:val="100"/>
      <w:position w:val="-1"/>
      <w:effect w:val="none"/>
      <w:vertAlign w:val="baseline"/>
      <w:cs w:val="0"/>
      <w:em w:val="none"/>
    </w:rPr>
  </w:style>
  <w:style w:type="paragraph" w:styleId="Encabezado">
    <w:name w:val="header"/>
    <w:basedOn w:val="Normal"/>
    <w:autoRedefine/>
    <w:hidden/>
    <w:qFormat/>
    <w:rsid w:val="005345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utoRedefine/>
    <w:hidden/>
    <w:qFormat/>
    <w:rsid w:val="005345D4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character" w:styleId="Textoennegrita">
    <w:name w:val="Strong"/>
    <w:autoRedefine/>
    <w:hidden/>
    <w:qFormat/>
    <w:rsid w:val="005345D4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uentedeprrafopredeter"/>
    <w:autoRedefine/>
    <w:hidden/>
    <w:qFormat/>
    <w:rsid w:val="005345D4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autoRedefine/>
    <w:hidden/>
    <w:qFormat/>
    <w:rsid w:val="005345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utoRedefine/>
    <w:hidden/>
    <w:qFormat/>
    <w:rsid w:val="005345D4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rsid w:val="005345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72E7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72E7"/>
    <w:rPr>
      <w:position w:val="-1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C72E7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5255"/>
    <w:pPr>
      <w:suppressAutoHyphens w:val="0"/>
      <w:spacing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position w:val="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E6525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E65255"/>
    <w:pPr>
      <w:suppressAutoHyphens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ahoma" w:hAnsi="Tahoma" w:cs="Tahoma"/>
      <w:b/>
      <w:bCs/>
      <w:position w:val="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5255"/>
    <w:rPr>
      <w:rFonts w:ascii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o5w8DaonAIoedsdy0d/Zls9qKA==">AMUW2mX7nvVsZaA0U8ITl6NUSyCylAW1kBdFndJjgCXGcrRV+84MkGjidsDy8NvjyeYuz8+9DanzveDukLHJz5c/Rd0VXy71PnU09pp3t92VIeRT2SfK17I=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EDF0E82-0B78-4583-BFE5-578E40CE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754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rbussetti</dc:creator>
  <cp:lastModifiedBy>Laura</cp:lastModifiedBy>
  <cp:revision>3</cp:revision>
  <dcterms:created xsi:type="dcterms:W3CDTF">2020-07-08T12:03:00Z</dcterms:created>
  <dcterms:modified xsi:type="dcterms:W3CDTF">2020-07-08T19:09:00Z</dcterms:modified>
</cp:coreProperties>
</file>