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88" w:lineRule="auto"/>
        <w:rPr>
          <w:rFonts w:ascii="Cambria" w:cs="Cambria" w:eastAsia="Cambria" w:hAnsi="Cambria"/>
          <w:b w:val="1"/>
          <w:sz w:val="22"/>
          <w:szCs w:val="22"/>
        </w:rPr>
      </w:pPr>
      <w:r w:rsidDel="00000000" w:rsidR="00000000" w:rsidRPr="00000000">
        <w:rPr>
          <w:rtl w:val="0"/>
        </w:rPr>
      </w:r>
    </w:p>
    <w:p w:rsidR="00000000" w:rsidDel="00000000" w:rsidP="00000000" w:rsidRDefault="00000000" w:rsidRPr="00000000" w14:paraId="00000002">
      <w:pPr>
        <w:spacing w:line="288" w:lineRule="auto"/>
        <w:rPr>
          <w:rFonts w:ascii="Cambria" w:cs="Cambria" w:eastAsia="Cambria" w:hAnsi="Cambria"/>
          <w:b w:val="1"/>
          <w:sz w:val="22"/>
          <w:szCs w:val="22"/>
        </w:rPr>
      </w:pPr>
      <w:r w:rsidDel="00000000" w:rsidR="00000000" w:rsidRPr="00000000">
        <w:rPr>
          <w:rFonts w:ascii="Cambria" w:cs="Cambria" w:eastAsia="Cambria" w:hAnsi="Cambria"/>
          <w:b w:val="1"/>
          <w:color w:val="000000"/>
          <w:sz w:val="22"/>
          <w:szCs w:val="22"/>
          <w:rtl w:val="0"/>
        </w:rPr>
        <w:t xml:space="preserve">ANEXO 2– </w:t>
      </w:r>
      <w:r w:rsidDel="00000000" w:rsidR="00000000" w:rsidRPr="00000000">
        <w:rPr>
          <w:rFonts w:ascii="Cambria" w:cs="Cambria" w:eastAsia="Cambria" w:hAnsi="Cambria"/>
          <w:b w:val="1"/>
          <w:sz w:val="22"/>
          <w:szCs w:val="22"/>
          <w:rtl w:val="0"/>
        </w:rPr>
        <w:t xml:space="preserve">Resolución de Consejo Directivo Nº 014/2019 - </w:t>
      </w:r>
    </w:p>
    <w:p w:rsidR="00000000" w:rsidDel="00000000" w:rsidP="00000000" w:rsidRDefault="00000000" w:rsidRPr="00000000" w14:paraId="00000003">
      <w:pPr>
        <w:tabs>
          <w:tab w:val="left" w:pos="0"/>
        </w:tabs>
        <w:spacing w:line="288" w:lineRule="auto"/>
        <w:jc w:val="center"/>
        <w:rPr>
          <w:rFonts w:ascii="Cambria" w:cs="Cambria" w:eastAsia="Cambria" w:hAnsi="Cambria"/>
          <w:color w:val="ff0000"/>
          <w:sz w:val="22"/>
          <w:szCs w:val="22"/>
        </w:rPr>
      </w:pPr>
      <w:r w:rsidDel="00000000" w:rsidR="00000000" w:rsidRPr="00000000">
        <w:rPr>
          <w:rtl w:val="0"/>
        </w:rPr>
      </w:r>
    </w:p>
    <w:p w:rsidR="00000000" w:rsidDel="00000000" w:rsidP="00000000" w:rsidRDefault="00000000" w:rsidRPr="00000000" w14:paraId="00000004">
      <w:pPr>
        <w:tabs>
          <w:tab w:val="left" w:pos="0"/>
        </w:tabs>
        <w:spacing w:line="288" w:lineRule="auto"/>
        <w:jc w:val="center"/>
        <w:rPr>
          <w:rFonts w:ascii="Cambria" w:cs="Cambria" w:eastAsia="Cambria" w:hAnsi="Cambria"/>
          <w:b w:val="1"/>
          <w:sz w:val="22"/>
          <w:szCs w:val="22"/>
        </w:rPr>
      </w:pPr>
      <w:r w:rsidDel="00000000" w:rsidR="00000000" w:rsidRPr="00000000">
        <w:rPr>
          <w:rtl w:val="0"/>
        </w:rPr>
      </w:r>
    </w:p>
    <w:p w:rsidR="00000000" w:rsidDel="00000000" w:rsidP="00000000" w:rsidRDefault="00000000" w:rsidRPr="00000000" w14:paraId="00000005">
      <w:pPr>
        <w:spacing w:line="288" w:lineRule="auto"/>
        <w:jc w:val="center"/>
        <w:rPr>
          <w:rFonts w:ascii="Cambria" w:cs="Cambria" w:eastAsia="Cambria" w:hAnsi="Cambria"/>
          <w:b w:val="1"/>
          <w:sz w:val="22"/>
          <w:szCs w:val="22"/>
        </w:rPr>
      </w:pPr>
      <w:r w:rsidDel="00000000" w:rsidR="00000000" w:rsidRPr="00000000">
        <w:rPr>
          <w:rFonts w:ascii="Cambria" w:cs="Cambria" w:eastAsia="Cambria" w:hAnsi="Cambria"/>
          <w:b w:val="1"/>
          <w:sz w:val="22"/>
          <w:szCs w:val="22"/>
          <w:rtl w:val="0"/>
        </w:rPr>
        <w:t xml:space="preserve">PROTOCOLO ESPECÍFICO DE TRABAJO</w:t>
      </w:r>
    </w:p>
    <w:p w:rsidR="00000000" w:rsidDel="00000000" w:rsidP="00000000" w:rsidRDefault="00000000" w:rsidRPr="00000000" w14:paraId="00000006">
      <w:pPr>
        <w:spacing w:line="288" w:lineRule="auto"/>
        <w:jc w:val="center"/>
        <w:rPr>
          <w:rFonts w:ascii="Cambria" w:cs="Cambria" w:eastAsia="Cambria" w:hAnsi="Cambria"/>
          <w:b w:val="1"/>
          <w:sz w:val="22"/>
          <w:szCs w:val="22"/>
        </w:rPr>
      </w:pPr>
      <w:r w:rsidDel="00000000" w:rsidR="00000000" w:rsidRPr="00000000">
        <w:rPr>
          <w:rFonts w:ascii="Cambria" w:cs="Cambria" w:eastAsia="Cambria" w:hAnsi="Cambria"/>
          <w:b w:val="1"/>
          <w:sz w:val="22"/>
          <w:szCs w:val="22"/>
          <w:rtl w:val="0"/>
        </w:rPr>
        <w:t xml:space="preserve">ENTRE EL IAP DE CIENCIAS SOCIALES – UNVM </w:t>
      </w:r>
    </w:p>
    <w:p w:rsidR="00000000" w:rsidDel="00000000" w:rsidP="00000000" w:rsidRDefault="00000000" w:rsidRPr="00000000" w14:paraId="00000007">
      <w:pPr>
        <w:spacing w:line="288" w:lineRule="auto"/>
        <w:jc w:val="center"/>
        <w:rPr>
          <w:rFonts w:ascii="Cambria" w:cs="Cambria" w:eastAsia="Cambria" w:hAnsi="Cambria"/>
          <w:b w:val="1"/>
          <w:sz w:val="22"/>
          <w:szCs w:val="22"/>
        </w:rPr>
      </w:pPr>
      <w:r w:rsidDel="00000000" w:rsidR="00000000" w:rsidRPr="00000000">
        <w:rPr>
          <w:rFonts w:ascii="Cambria" w:cs="Cambria" w:eastAsia="Cambria" w:hAnsi="Cambria"/>
          <w:b w:val="1"/>
          <w:sz w:val="22"/>
          <w:szCs w:val="22"/>
          <w:rtl w:val="0"/>
        </w:rPr>
        <w:t xml:space="preserve">Y EL CENTRO DE PRÁCTICA</w:t>
      </w:r>
    </w:p>
    <w:p w:rsidR="00000000" w:rsidDel="00000000" w:rsidP="00000000" w:rsidRDefault="00000000" w:rsidRPr="00000000" w14:paraId="00000008">
      <w:pPr>
        <w:spacing w:line="288" w:lineRule="auto"/>
        <w:rPr>
          <w:rFonts w:ascii="Cambria" w:cs="Cambria" w:eastAsia="Cambria" w:hAnsi="Cambria"/>
          <w:sz w:val="22"/>
          <w:szCs w:val="22"/>
          <w:u w:val="single"/>
        </w:rPr>
      </w:pPr>
      <w:r w:rsidDel="00000000" w:rsidR="00000000" w:rsidRPr="00000000">
        <w:rPr>
          <w:rtl w:val="0"/>
        </w:rPr>
      </w:r>
    </w:p>
    <w:p w:rsidR="00000000" w:rsidDel="00000000" w:rsidP="00000000" w:rsidRDefault="00000000" w:rsidRPr="00000000" w14:paraId="00000009">
      <w:pPr>
        <w:spacing w:line="288" w:lineRule="auto"/>
        <w:jc w:val="both"/>
        <w:rPr>
          <w:rFonts w:ascii="Cambria" w:cs="Cambria" w:eastAsia="Cambria" w:hAnsi="Cambria"/>
          <w:b w:val="1"/>
          <w:sz w:val="22"/>
          <w:szCs w:val="22"/>
        </w:rPr>
      </w:pPr>
      <w:r w:rsidDel="00000000" w:rsidR="00000000" w:rsidRPr="00000000">
        <w:rPr>
          <w:rFonts w:ascii="Cambria" w:cs="Cambria" w:eastAsia="Cambria" w:hAnsi="Cambria"/>
          <w:sz w:val="22"/>
          <w:szCs w:val="22"/>
          <w:rtl w:val="0"/>
        </w:rPr>
        <w:t xml:space="preserve">El INSTITUTO ACADÉMICO PEDAGÓGICO DE CIENCIAS SOCIALES de la UNIVERSIDAD NACIONAL DE VILLA MARÍA con domicilio legal en calle Arturo Jauretche 1555 de la ciudad de Villa María, Provincia de Córdoba, representado en este acto por su Decana/o ___________, DNI: Nº ___________, en adelante el IAPCS, y ___________, con domicilio legal en ___________  de la ciudad de ___________  Provincia de Córdoba, representado en este acto por el Sr. ___________ DNI: Nº ___________ en adelante el CENTRO DE PRÁCTICA acuerdan en celebrar el presente Protocolo Específico de Trabajo que se regirá por lo acordado a continuación.</w:t>
      </w:r>
      <w:r w:rsidDel="00000000" w:rsidR="00000000" w:rsidRPr="00000000">
        <w:rPr>
          <w:rtl w:val="0"/>
        </w:rPr>
      </w:r>
    </w:p>
    <w:p w:rsidR="00000000" w:rsidDel="00000000" w:rsidP="00000000" w:rsidRDefault="00000000" w:rsidRPr="00000000" w14:paraId="0000000A">
      <w:pPr>
        <w:spacing w:line="288" w:lineRule="auto"/>
        <w:jc w:val="both"/>
        <w:rPr>
          <w:rFonts w:ascii="Cambria" w:cs="Cambria" w:eastAsia="Cambria" w:hAnsi="Cambria"/>
          <w:b w:val="1"/>
          <w:sz w:val="22"/>
          <w:szCs w:val="22"/>
        </w:rPr>
      </w:pPr>
      <w:r w:rsidDel="00000000" w:rsidR="00000000" w:rsidRPr="00000000">
        <w:rPr>
          <w:rFonts w:ascii="Cambria" w:cs="Cambria" w:eastAsia="Cambria" w:hAnsi="Cambria"/>
          <w:b w:val="1"/>
          <w:sz w:val="22"/>
          <w:szCs w:val="22"/>
          <w:rtl w:val="0"/>
        </w:rPr>
        <w:t xml:space="preserve">ARTÍCULO 1:</w:t>
      </w:r>
      <w:r w:rsidDel="00000000" w:rsidR="00000000" w:rsidRPr="00000000">
        <w:rPr>
          <w:rFonts w:ascii="Cambria" w:cs="Cambria" w:eastAsia="Cambria" w:hAnsi="Cambria"/>
          <w:sz w:val="22"/>
          <w:szCs w:val="22"/>
          <w:rtl w:val="0"/>
        </w:rPr>
        <w:t xml:space="preserve"> </w:t>
      </w:r>
      <w:r w:rsidDel="00000000" w:rsidR="00000000" w:rsidRPr="00000000">
        <w:rPr>
          <w:rFonts w:ascii="Cambria" w:cs="Cambria" w:eastAsia="Cambria" w:hAnsi="Cambria"/>
          <w:b w:val="1"/>
          <w:sz w:val="22"/>
          <w:szCs w:val="22"/>
          <w:rtl w:val="0"/>
        </w:rPr>
        <w:t xml:space="preserve">OBJETIVO: </w:t>
      </w:r>
      <w:r w:rsidDel="00000000" w:rsidR="00000000" w:rsidRPr="00000000">
        <w:rPr>
          <w:rFonts w:ascii="Cambria" w:cs="Cambria" w:eastAsia="Cambria" w:hAnsi="Cambria"/>
          <w:sz w:val="22"/>
          <w:szCs w:val="22"/>
          <w:rtl w:val="0"/>
        </w:rPr>
        <w:t xml:space="preserve">Coordinar en el CENTRO DE PRÁCTICA las acciones que se deriven de los espacios curriculares Pasantía, Práctica Pre-Profesional o Espacios Curriculares Equivalentes, en adelante las PPS que integran los planes de estudio de las carreras de grado del IAPCS. </w:t>
      </w:r>
      <w:r w:rsidDel="00000000" w:rsidR="00000000" w:rsidRPr="00000000">
        <w:rPr>
          <w:rtl w:val="0"/>
        </w:rPr>
      </w:r>
    </w:p>
    <w:p w:rsidR="00000000" w:rsidDel="00000000" w:rsidP="00000000" w:rsidRDefault="00000000" w:rsidRPr="00000000" w14:paraId="0000000B">
      <w:pPr>
        <w:spacing w:line="288" w:lineRule="auto"/>
        <w:jc w:val="both"/>
        <w:rPr>
          <w:rFonts w:ascii="Cambria" w:cs="Cambria" w:eastAsia="Cambria" w:hAnsi="Cambria"/>
          <w:b w:val="1"/>
          <w:sz w:val="22"/>
          <w:szCs w:val="22"/>
        </w:rPr>
      </w:pPr>
      <w:r w:rsidDel="00000000" w:rsidR="00000000" w:rsidRPr="00000000">
        <w:rPr>
          <w:rFonts w:ascii="Cambria" w:cs="Cambria" w:eastAsia="Cambria" w:hAnsi="Cambria"/>
          <w:b w:val="1"/>
          <w:sz w:val="22"/>
          <w:szCs w:val="22"/>
          <w:rtl w:val="0"/>
        </w:rPr>
        <w:t xml:space="preserve">ARTÍCULO 2: AUTORIZACIÓN: </w:t>
      </w:r>
      <w:r w:rsidDel="00000000" w:rsidR="00000000" w:rsidRPr="00000000">
        <w:rPr>
          <w:rFonts w:ascii="Cambria" w:cs="Cambria" w:eastAsia="Cambria" w:hAnsi="Cambria"/>
          <w:sz w:val="22"/>
          <w:szCs w:val="22"/>
          <w:rtl w:val="0"/>
        </w:rPr>
        <w:t xml:space="preserve">El CENTRO DE PRÁCTICA autoriza que los estudiantes de carreras del IAPCS que éste informe, para los distintos periodos lectivos, realicen en sus instalaciones actividades relacionadas con las PPS. La presente autorización se ajusta al estricto cumplimiento del compromiso asumido en el presente Protocolo.</w:t>
      </w:r>
      <w:r w:rsidDel="00000000" w:rsidR="00000000" w:rsidRPr="00000000">
        <w:rPr>
          <w:rtl w:val="0"/>
        </w:rPr>
      </w:r>
    </w:p>
    <w:p w:rsidR="00000000" w:rsidDel="00000000" w:rsidP="00000000" w:rsidRDefault="00000000" w:rsidRPr="00000000" w14:paraId="0000000C">
      <w:pPr>
        <w:spacing w:line="288" w:lineRule="auto"/>
        <w:jc w:val="both"/>
        <w:rPr>
          <w:rFonts w:ascii="Cambria" w:cs="Cambria" w:eastAsia="Cambria" w:hAnsi="Cambria"/>
          <w:b w:val="1"/>
          <w:sz w:val="22"/>
          <w:szCs w:val="22"/>
        </w:rPr>
      </w:pPr>
      <w:r w:rsidDel="00000000" w:rsidR="00000000" w:rsidRPr="00000000">
        <w:rPr>
          <w:rFonts w:ascii="Cambria" w:cs="Cambria" w:eastAsia="Cambria" w:hAnsi="Cambria"/>
          <w:b w:val="1"/>
          <w:sz w:val="22"/>
          <w:szCs w:val="22"/>
          <w:rtl w:val="0"/>
        </w:rPr>
        <w:t xml:space="preserve">ARTÍCULO 3: PAUTAS ESTABLECIDAS PARA LA REALIZACIÓN DE LAS ACTIVIDADES: </w:t>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a. Las actividades relacionadas con las PPS siguen los lineamientos explicitados en el programa presentado al IAPCS por el docente responsable del espacio curricular, en la carrera de que se trate.</w:t>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both"/>
        <w:rPr>
          <w:rFonts w:ascii="Cambria" w:cs="Cambria" w:eastAsia="Cambria" w:hAnsi="Cambria"/>
          <w:b w:val="0"/>
          <w:i w:val="0"/>
          <w:smallCaps w:val="0"/>
          <w:strike w:val="0"/>
          <w:color w:val="212121"/>
          <w:sz w:val="22"/>
          <w:szCs w:val="22"/>
          <w:u w:val="none"/>
          <w:shd w:fill="auto" w:val="clear"/>
          <w:vertAlign w:val="baseline"/>
        </w:rPr>
      </w:pPr>
      <w:r w:rsidDel="00000000" w:rsidR="00000000" w:rsidRPr="00000000">
        <w:rPr>
          <w:rFonts w:ascii="Cambria" w:cs="Cambria" w:eastAsia="Cambria" w:hAnsi="Cambria"/>
          <w:b w:val="0"/>
          <w:i w:val="0"/>
          <w:smallCaps w:val="0"/>
          <w:strike w:val="0"/>
          <w:color w:val="212121"/>
          <w:sz w:val="22"/>
          <w:szCs w:val="22"/>
          <w:u w:val="none"/>
          <w:shd w:fill="auto" w:val="clear"/>
          <w:vertAlign w:val="baseline"/>
          <w:rtl w:val="0"/>
        </w:rPr>
        <w:t xml:space="preserve">b. Las actividades diseñadas por el docente responsable para el desarrollo del espacio curricular contemplan  entre otras las siguientes, encuentros áulicos, la inserción gradual de los estudiantes en el CENTRO DE PRÁCTICA, lecturas de documentación institucional que permita al estudiante contextualizar su práctica, observación en terreno, colaboración en tareas inherentes a la profesión, aplicación de protocolos, preparación de informes, técnicos, de práctica, de evaluación parcial y de cierre. </w:t>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both"/>
        <w:rPr>
          <w:rFonts w:ascii="Cambria" w:cs="Cambria" w:eastAsia="Cambria" w:hAnsi="Cambria"/>
          <w:b w:val="0"/>
          <w:i w:val="0"/>
          <w:smallCaps w:val="0"/>
          <w:strike w:val="0"/>
          <w:color w:val="212121"/>
          <w:sz w:val="22"/>
          <w:szCs w:val="22"/>
          <w:u w:val="none"/>
          <w:shd w:fill="auto" w:val="clear"/>
          <w:vertAlign w:val="baseline"/>
        </w:rPr>
      </w:pPr>
      <w:r w:rsidDel="00000000" w:rsidR="00000000" w:rsidRPr="00000000">
        <w:rPr>
          <w:rFonts w:ascii="Cambria" w:cs="Cambria" w:eastAsia="Cambria" w:hAnsi="Cambria"/>
          <w:b w:val="0"/>
          <w:i w:val="0"/>
          <w:smallCaps w:val="0"/>
          <w:strike w:val="0"/>
          <w:color w:val="212121"/>
          <w:sz w:val="22"/>
          <w:szCs w:val="22"/>
          <w:u w:val="none"/>
          <w:shd w:fill="auto" w:val="clear"/>
          <w:vertAlign w:val="baseline"/>
          <w:rtl w:val="0"/>
        </w:rPr>
        <w:t xml:space="preserve">c. El IAPCS deberá proveer a las autoridades del CENTRO DE PRÁCTICA la siguiente información: nombre del docente responsable del espacio curricular del que se trate, nombre del docente tutor designado para el seguimiento de la actuación de cada estudiante en el CENTRO DE PRÁCTICA, nómina de estudiantes, DNI, fecha de nacimiento, teléfonos de contacto y mail, y toda información que se requiera para articular de manera óptima las actividades a desarrollar.  Además, pondrá a disposición toda documentación que el estudiante genere para el análisis y reflexión de las actividades observadas y/o desarrolladas y para la planificación de las actividades a desarrollar en el espacio concreto que le haya sido asignado.</w:t>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both"/>
        <w:rPr>
          <w:rFonts w:ascii="Cambria" w:cs="Cambria" w:eastAsia="Cambria" w:hAnsi="Cambria"/>
          <w:b w:val="0"/>
          <w:i w:val="0"/>
          <w:smallCaps w:val="0"/>
          <w:strike w:val="0"/>
          <w:color w:val="212121"/>
          <w:sz w:val="22"/>
          <w:szCs w:val="22"/>
          <w:u w:val="none"/>
          <w:shd w:fill="auto" w:val="clear"/>
          <w:vertAlign w:val="baseline"/>
        </w:rPr>
      </w:pPr>
      <w:r w:rsidDel="00000000" w:rsidR="00000000" w:rsidRPr="00000000">
        <w:rPr>
          <w:rFonts w:ascii="Cambria" w:cs="Cambria" w:eastAsia="Cambria" w:hAnsi="Cambria"/>
          <w:b w:val="0"/>
          <w:i w:val="0"/>
          <w:smallCaps w:val="0"/>
          <w:strike w:val="0"/>
          <w:color w:val="212121"/>
          <w:sz w:val="22"/>
          <w:szCs w:val="22"/>
          <w:u w:val="none"/>
          <w:shd w:fill="auto" w:val="clear"/>
          <w:vertAlign w:val="baseline"/>
          <w:rtl w:val="0"/>
        </w:rPr>
        <w:t xml:space="preserve">d. El IAPCS gestionará para cada estudiante un seguro a los fines de su resguardo.</w:t>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212121"/>
          <w:sz w:val="22"/>
          <w:szCs w:val="22"/>
          <w:u w:val="none"/>
          <w:shd w:fill="auto" w:val="clear"/>
          <w:vertAlign w:val="baseline"/>
          <w:rtl w:val="0"/>
        </w:rPr>
        <w:t xml:space="preserve">e. El CENTRO DE PRÁCTICA designará un TUTOR, quien además de acompañar la inserción del estudiante evaluará y supervisará las tareas que este desempeñe durante su estancia y elaborará un informe a presentar al responsable del espacio curricular.</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Esta función no implica relación del tutor institucional con la UNVM, motivo por el cual no genera obligación económica alguna y no da derechos a reclamos de ninguna naturaleza.</w:t>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f. El estudiante suscribirá un acuerdo mediante el cual manifestará conocer el reglamento de PPS y aceptar todos sus términos, haciéndose exclusivamente responsable del incumplimiento del mismo.</w:t>
      </w:r>
    </w:p>
    <w:p w:rsidR="00000000" w:rsidDel="00000000" w:rsidP="00000000" w:rsidRDefault="00000000" w:rsidRPr="00000000" w14:paraId="00000013">
      <w:pPr>
        <w:spacing w:line="288" w:lineRule="auto"/>
        <w:jc w:val="both"/>
        <w:rPr>
          <w:rFonts w:ascii="Cambria" w:cs="Cambria" w:eastAsia="Cambria" w:hAnsi="Cambria"/>
          <w:sz w:val="22"/>
          <w:szCs w:val="22"/>
        </w:rPr>
      </w:pPr>
      <w:r w:rsidDel="00000000" w:rsidR="00000000" w:rsidRPr="00000000">
        <w:rPr>
          <w:rFonts w:ascii="Cambria" w:cs="Cambria" w:eastAsia="Cambria" w:hAnsi="Cambria"/>
          <w:b w:val="1"/>
          <w:sz w:val="22"/>
          <w:szCs w:val="22"/>
          <w:rtl w:val="0"/>
        </w:rPr>
        <w:t xml:space="preserve">ARTÍCULO 4: DE LA DURACIÓN</w:t>
      </w:r>
      <w:r w:rsidDel="00000000" w:rsidR="00000000" w:rsidRPr="00000000">
        <w:rPr>
          <w:rtl w:val="0"/>
        </w:rPr>
      </w:r>
    </w:p>
    <w:p w:rsidR="00000000" w:rsidDel="00000000" w:rsidP="00000000" w:rsidRDefault="00000000" w:rsidRPr="00000000" w14:paraId="00000014">
      <w:pPr>
        <w:spacing w:line="288" w:lineRule="auto"/>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Este convenio se renovará anualmente de manera automática, facultando a las partes a proponer modificaciones o rescindir el acuerdo en caso de que una de las partes o ambas lo consideraren conveniente.</w:t>
      </w:r>
      <w:r w:rsidDel="00000000" w:rsidR="00000000" w:rsidRPr="00000000">
        <w:rPr>
          <w:rFonts w:ascii="Cambria" w:cs="Cambria" w:eastAsia="Cambria" w:hAnsi="Cambria"/>
          <w:b w:val="1"/>
          <w:i w:val="1"/>
          <w:sz w:val="22"/>
          <w:szCs w:val="22"/>
          <w:rtl w:val="0"/>
        </w:rPr>
        <w:t xml:space="preserve"> </w:t>
      </w:r>
      <w:r w:rsidDel="00000000" w:rsidR="00000000" w:rsidRPr="00000000">
        <w:rPr>
          <w:rFonts w:ascii="Cambria" w:cs="Cambria" w:eastAsia="Cambria" w:hAnsi="Cambria"/>
          <w:i w:val="1"/>
          <w:sz w:val="22"/>
          <w:szCs w:val="22"/>
          <w:rtl w:val="0"/>
        </w:rPr>
        <w:t xml:space="preserve"> </w:t>
      </w:r>
      <w:r w:rsidDel="00000000" w:rsidR="00000000" w:rsidRPr="00000000">
        <w:rPr>
          <w:rtl w:val="0"/>
        </w:rPr>
      </w:r>
    </w:p>
    <w:p w:rsidR="00000000" w:rsidDel="00000000" w:rsidP="00000000" w:rsidRDefault="00000000" w:rsidRPr="00000000" w14:paraId="00000015">
      <w:pPr>
        <w:spacing w:line="288" w:lineRule="auto"/>
        <w:jc w:val="both"/>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16">
      <w:pPr>
        <w:spacing w:line="288" w:lineRule="auto"/>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En prueba de conformidad se firman dos (2) ejemplares de un mismo tenor y a un solo efecto en la ciudad de ___________ a ___________ días del mes de ___________ de ___________</w:t>
      </w:r>
    </w:p>
    <w:p w:rsidR="00000000" w:rsidDel="00000000" w:rsidP="00000000" w:rsidRDefault="00000000" w:rsidRPr="00000000" w14:paraId="00000017">
      <w:pPr>
        <w:spacing w:line="288" w:lineRule="auto"/>
        <w:jc w:val="both"/>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18">
      <w:pPr>
        <w:spacing w:line="288" w:lineRule="auto"/>
        <w:jc w:val="both"/>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19">
      <w:pPr>
        <w:spacing w:line="288" w:lineRule="auto"/>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__________________________________________________</w:t>
        <w:tab/>
        <w:tab/>
        <w:t xml:space="preserve">__________________________________</w:t>
      </w:r>
    </w:p>
    <w:p w:rsidR="00000000" w:rsidDel="00000000" w:rsidP="00000000" w:rsidRDefault="00000000" w:rsidRPr="00000000" w14:paraId="0000001A">
      <w:pPr>
        <w:spacing w:line="288" w:lineRule="auto"/>
        <w:jc w:val="both"/>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1B">
      <w:pPr>
        <w:spacing w:line="288" w:lineRule="auto"/>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Firma y sello responsable Centro de Práctica </w:t>
        <w:tab/>
        <w:tab/>
        <w:t xml:space="preserve">Firma y sello Decano IAPCS</w:t>
      </w:r>
    </w:p>
    <w:p w:rsidR="00000000" w:rsidDel="00000000" w:rsidP="00000000" w:rsidRDefault="00000000" w:rsidRPr="00000000" w14:paraId="0000001C">
      <w:pPr>
        <w:spacing w:line="288" w:lineRule="auto"/>
        <w:jc w:val="both"/>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1D">
      <w:pPr>
        <w:rPr>
          <w:rFonts w:ascii="Cambria" w:cs="Cambria" w:eastAsia="Cambria" w:hAnsi="Cambria"/>
          <w:color w:val="ff0000"/>
          <w:sz w:val="22"/>
          <w:szCs w:val="22"/>
        </w:rPr>
      </w:pPr>
      <w:r w:rsidDel="00000000" w:rsidR="00000000" w:rsidRPr="00000000">
        <w:rPr>
          <w:rtl w:val="0"/>
        </w:rPr>
      </w:r>
    </w:p>
    <w:sectPr>
      <w:headerReference r:id="rId7" w:type="default"/>
      <w:footerReference r:id="rId8" w:type="default"/>
      <w:pgSz w:h="15840" w:w="12240" w:orient="portrait"/>
      <w:pgMar w:bottom="1985" w:top="1944" w:left="1559" w:right="1041" w:header="720" w:footer="130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mbria"/>
  <w:font w:name="Times New Roman"/>
  <w:font w:name="Tahoma">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right"/>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Resolución de Consejo Directivo IAPCS</w:t>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right"/>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ab/>
      <w:t xml:space="preserve">014_19 ( Anexo - Reglamento PPS).doc</w:t>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mc:AlternateContent>
        <mc:Choice Requires="wpg">
          <w:drawing>
            <wp:anchor allowOverlap="1" behindDoc="0" distB="0" distT="0" distL="114300" distR="114300" hidden="0" layoutInCell="1" locked="0" relativeHeight="0" simplePos="0">
              <wp:simplePos x="0" y="0"/>
              <wp:positionH relativeFrom="rightMargin">
                <wp:align>right</wp:align>
              </wp:positionH>
              <wp:positionV relativeFrom="margin">
                <wp:align>center</wp:align>
              </wp:positionV>
              <wp:extent cx="737235" cy="339090"/>
              <wp:effectExtent b="0" l="0" r="0" t="0"/>
              <wp:wrapNone/>
              <wp:docPr id="546" name=""/>
              <a:graphic>
                <a:graphicData uri="http://schemas.microsoft.com/office/word/2010/wordprocessingShape">
                  <wps:wsp>
                    <wps:cNvSpPr/>
                    <wps:cNvPr id="2" name="Shape 2"/>
                    <wps:spPr>
                      <a:xfrm>
                        <a:off x="4982145" y="3615218"/>
                        <a:ext cx="727710" cy="329565"/>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PAGE   \* MERGEFORMAT6</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rightMargin">
                <wp:align>right</wp:align>
              </wp:positionH>
              <wp:positionV relativeFrom="margin">
                <wp:align>center</wp:align>
              </wp:positionV>
              <wp:extent cx="737235" cy="339090"/>
              <wp:effectExtent b="0" l="0" r="0" t="0"/>
              <wp:wrapNone/>
              <wp:docPr id="546"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737235" cy="339090"/>
                      </a:xfrm>
                      <a:prstGeom prst="rect"/>
                      <a:ln/>
                    </pic:spPr>
                  </pic:pic>
                </a:graphicData>
              </a:graphic>
            </wp:anchor>
          </w:drawing>
        </mc:Fallback>
      </mc:AlternateContent>
    </w:r>
    <w:r w:rsidDel="00000000" w:rsidR="00000000" w:rsidRPr="00000000">
      <w:rPr>
        <w:rFonts w:ascii="Cambria" w:cs="Cambria" w:eastAsia="Cambria" w:hAnsi="Cambria"/>
        <w:b w:val="1"/>
        <w:i w:val="0"/>
        <w:smallCaps w:val="0"/>
        <w:strike w:val="0"/>
        <w:color w:val="000000"/>
        <w:sz w:val="22"/>
        <w:szCs w:val="22"/>
        <w:u w:val="none"/>
        <w:shd w:fill="auto" w:val="clear"/>
        <w:vertAlign w:val="baseline"/>
      </w:rPr>
      <w:drawing>
        <wp:inline distB="0" distT="0" distL="0" distR="0">
          <wp:extent cx="2292550" cy="612140"/>
          <wp:effectExtent b="0" l="0" r="0" t="0"/>
          <wp:docPr id="547" name="image2.jpg"/>
          <a:graphic>
            <a:graphicData uri="http://schemas.openxmlformats.org/drawingml/2006/picture">
              <pic:pic>
                <pic:nvPicPr>
                  <pic:cNvPr id="0" name="image2.jpg"/>
                  <pic:cNvPicPr preferRelativeResize="0"/>
                </pic:nvPicPr>
                <pic:blipFill>
                  <a:blip r:embed="rId2"/>
                  <a:srcRect b="0" l="0" r="0" t="0"/>
                  <a:stretch>
                    <a:fillRect/>
                  </a:stretch>
                </pic:blipFill>
                <pic:spPr>
                  <a:xfrm>
                    <a:off x="0" y="0"/>
                    <a:ext cx="2292550" cy="612140"/>
                  </a:xfrm>
                  <a:prstGeom prst="rect"/>
                  <a:ln/>
                </pic:spPr>
              </pic:pic>
            </a:graphicData>
          </a:graphic>
        </wp:inline>
      </w:drawing>
    </w: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 </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s-E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b w:val="1"/>
    </w:rPr>
  </w:style>
  <w:style w:type="paragraph" w:styleId="Heading2">
    <w:name w:val="heading 2"/>
    <w:basedOn w:val="Normal"/>
    <w:next w:val="Normal"/>
    <w:pPr>
      <w:keepNext w:val="1"/>
      <w:widowControl w:val="0"/>
      <w:jc w:val="both"/>
    </w:pPr>
    <w:rPr>
      <w:rFonts w:ascii="Tahoma" w:cs="Tahoma" w:eastAsia="Tahoma" w:hAnsi="Tahoma"/>
      <w:b w:val="1"/>
      <w:sz w:val="22"/>
      <w:szCs w:val="22"/>
    </w:rPr>
  </w:style>
  <w:style w:type="paragraph" w:styleId="Heading3">
    <w:name w:val="heading 3"/>
    <w:basedOn w:val="Normal"/>
    <w:next w:val="Normal"/>
    <w:pPr>
      <w:keepNext w:val="1"/>
      <w:jc w:val="both"/>
    </w:pPr>
    <w:rPr>
      <w:rFonts w:ascii="Tahoma" w:cs="Tahoma" w:eastAsia="Tahoma" w:hAnsi="Tahoma"/>
      <w:b w:val="1"/>
      <w:sz w:val="18"/>
      <w:szCs w:val="18"/>
    </w:rPr>
  </w:style>
  <w:style w:type="paragraph" w:styleId="Heading4">
    <w:name w:val="heading 4"/>
    <w:basedOn w:val="Normal"/>
    <w:next w:val="Normal"/>
    <w:pPr>
      <w:keepNext w:val="1"/>
    </w:pPr>
    <w:rPr>
      <w:rFonts w:ascii="Tahoma" w:cs="Tahoma" w:eastAsia="Tahoma" w:hAnsi="Tahoma"/>
      <w:b w:val="1"/>
      <w:sz w:val="22"/>
      <w:szCs w:val="22"/>
    </w:rPr>
  </w:style>
  <w:style w:type="paragraph" w:styleId="Heading5">
    <w:name w:val="heading 5"/>
    <w:basedOn w:val="Normal"/>
    <w:next w:val="Normal"/>
    <w:pPr>
      <w:keepNext w:val="1"/>
      <w:jc w:val="center"/>
    </w:pPr>
    <w:rPr>
      <w:rFonts w:ascii="Tahoma" w:cs="Tahoma" w:eastAsia="Tahoma" w:hAnsi="Tahoma"/>
      <w:b w:val="1"/>
      <w:sz w:val="16"/>
      <w:szCs w:val="16"/>
    </w:rPr>
  </w:style>
  <w:style w:type="paragraph" w:styleId="Heading6">
    <w:name w:val="heading 6"/>
    <w:basedOn w:val="Normal"/>
    <w:next w:val="Normal"/>
    <w:pPr>
      <w:keepNext w:val="1"/>
    </w:pPr>
    <w:rPr>
      <w:rFonts w:ascii="Arial" w:cs="Arial" w:eastAsia="Arial" w:hAnsi="Arial"/>
      <w:b w:val="1"/>
      <w:sz w:val="16"/>
      <w:szCs w:val="16"/>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7D5287"/>
    <w:rPr>
      <w:sz w:val="24"/>
      <w:szCs w:val="24"/>
      <w:lang w:eastAsia="es-ES"/>
    </w:rPr>
  </w:style>
  <w:style w:type="paragraph" w:styleId="Ttulo1">
    <w:name w:val="heading 1"/>
    <w:basedOn w:val="Normal"/>
    <w:next w:val="Normal"/>
    <w:link w:val="Ttulo1Car"/>
    <w:qFormat w:val="1"/>
    <w:rsid w:val="007D5287"/>
    <w:pPr>
      <w:keepNext w:val="1"/>
      <w:outlineLvl w:val="0"/>
    </w:pPr>
    <w:rPr>
      <w:b w:val="1"/>
      <w:bCs w:val="1"/>
    </w:rPr>
  </w:style>
  <w:style w:type="paragraph" w:styleId="Ttulo2">
    <w:name w:val="heading 2"/>
    <w:basedOn w:val="Normal"/>
    <w:next w:val="Normal"/>
    <w:link w:val="Ttulo2Car"/>
    <w:qFormat w:val="1"/>
    <w:rsid w:val="007D5287"/>
    <w:pPr>
      <w:keepNext w:val="1"/>
      <w:widowControl w:val="0"/>
      <w:spacing w:line="278" w:lineRule="atLeast"/>
      <w:jc w:val="both"/>
      <w:outlineLvl w:val="1"/>
    </w:pPr>
    <w:rPr>
      <w:rFonts w:ascii="Tahoma" w:hAnsi="Tahoma"/>
      <w:b w:val="1"/>
      <w:snapToGrid w:val="0"/>
      <w:sz w:val="22"/>
    </w:rPr>
  </w:style>
  <w:style w:type="paragraph" w:styleId="Ttulo3">
    <w:name w:val="heading 3"/>
    <w:basedOn w:val="Normal"/>
    <w:next w:val="Normal"/>
    <w:qFormat w:val="1"/>
    <w:rsid w:val="007D5287"/>
    <w:pPr>
      <w:keepNext w:val="1"/>
      <w:jc w:val="both"/>
      <w:outlineLvl w:val="2"/>
    </w:pPr>
    <w:rPr>
      <w:rFonts w:ascii="Tahoma" w:cs="Tahoma" w:hAnsi="Tahoma"/>
      <w:b w:val="1"/>
      <w:bCs w:val="1"/>
      <w:sz w:val="18"/>
      <w:szCs w:val="16"/>
      <w:lang w:val="es-AR"/>
    </w:rPr>
  </w:style>
  <w:style w:type="paragraph" w:styleId="Ttulo4">
    <w:name w:val="heading 4"/>
    <w:basedOn w:val="Normal"/>
    <w:next w:val="Normal"/>
    <w:link w:val="Ttulo4Car"/>
    <w:qFormat w:val="1"/>
    <w:rsid w:val="007D5287"/>
    <w:pPr>
      <w:keepNext w:val="1"/>
      <w:outlineLvl w:val="3"/>
    </w:pPr>
    <w:rPr>
      <w:rFonts w:ascii="Tahoma" w:hAnsi="Tahoma"/>
      <w:b w:val="1"/>
      <w:bCs w:val="1"/>
      <w:sz w:val="22"/>
    </w:rPr>
  </w:style>
  <w:style w:type="paragraph" w:styleId="Ttulo5">
    <w:name w:val="heading 5"/>
    <w:basedOn w:val="Normal"/>
    <w:next w:val="Normal"/>
    <w:qFormat w:val="1"/>
    <w:rsid w:val="007D5287"/>
    <w:pPr>
      <w:keepNext w:val="1"/>
      <w:jc w:val="center"/>
      <w:outlineLvl w:val="4"/>
    </w:pPr>
    <w:rPr>
      <w:rFonts w:ascii="Tahoma" w:cs="Tahoma" w:hAnsi="Tahoma"/>
      <w:b w:val="1"/>
      <w:bCs w:val="1"/>
      <w:sz w:val="16"/>
      <w:szCs w:val="16"/>
      <w:lang w:val="es-AR"/>
    </w:rPr>
  </w:style>
  <w:style w:type="paragraph" w:styleId="Ttulo6">
    <w:name w:val="heading 6"/>
    <w:basedOn w:val="Normal"/>
    <w:next w:val="Normal"/>
    <w:qFormat w:val="1"/>
    <w:rsid w:val="007D5287"/>
    <w:pPr>
      <w:keepNext w:val="1"/>
      <w:outlineLvl w:val="5"/>
    </w:pPr>
    <w:rPr>
      <w:rFonts w:ascii="Arial" w:cs="Arial" w:hAnsi="Arial"/>
      <w:b w:val="1"/>
      <w:bCs w:val="1"/>
      <w:sz w:val="16"/>
      <w:szCs w:val="16"/>
      <w:lang w:val="es-AR"/>
    </w:rPr>
  </w:style>
  <w:style w:type="paragraph" w:styleId="Ttulo7">
    <w:name w:val="heading 7"/>
    <w:basedOn w:val="Normal"/>
    <w:next w:val="Normal"/>
    <w:qFormat w:val="1"/>
    <w:rsid w:val="007D5287"/>
    <w:pPr>
      <w:keepNext w:val="1"/>
      <w:jc w:val="center"/>
      <w:outlineLvl w:val="6"/>
    </w:pPr>
    <w:rPr>
      <w:rFonts w:ascii="Arial" w:hAnsi="Arial"/>
      <w:b w:val="1"/>
      <w:bCs w:val="1"/>
      <w:color w:val="ff0000"/>
      <w:sz w:val="16"/>
      <w:lang w:val="es-AR"/>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HTMLconformatoprevio">
    <w:name w:val="HTML Preformatted"/>
    <w:basedOn w:val="Normal"/>
    <w:link w:val="HTMLconformatoprevioCar"/>
    <w:semiHidden w:val="1"/>
    <w:rsid w:val="007D52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rPr>
  </w:style>
  <w:style w:type="paragraph" w:styleId="Textoindependiente2">
    <w:name w:val="Body Text 2"/>
    <w:basedOn w:val="Normal"/>
    <w:link w:val="Textoindependiente2Car"/>
    <w:semiHidden w:val="1"/>
    <w:rsid w:val="007D5287"/>
    <w:rPr>
      <w:rFonts w:ascii="Tahoma" w:hAnsi="Tahoma"/>
      <w:sz w:val="22"/>
    </w:rPr>
  </w:style>
  <w:style w:type="paragraph" w:styleId="Encabezado">
    <w:name w:val="header"/>
    <w:basedOn w:val="Normal"/>
    <w:link w:val="EncabezadoCar"/>
    <w:uiPriority w:val="99"/>
    <w:rsid w:val="007D5287"/>
    <w:pPr>
      <w:tabs>
        <w:tab w:val="center" w:pos="4419"/>
        <w:tab w:val="right" w:pos="8838"/>
      </w:tabs>
    </w:pPr>
  </w:style>
  <w:style w:type="paragraph" w:styleId="Textoindependiente3">
    <w:name w:val="Body Text 3"/>
    <w:basedOn w:val="Normal"/>
    <w:link w:val="Textoindependiente3Car"/>
    <w:semiHidden w:val="1"/>
    <w:rsid w:val="007D5287"/>
    <w:pPr>
      <w:jc w:val="both"/>
    </w:pPr>
    <w:rPr>
      <w:rFonts w:ascii="Tahoma" w:hAnsi="Tahoma"/>
      <w:sz w:val="22"/>
      <w:szCs w:val="16"/>
    </w:rPr>
  </w:style>
  <w:style w:type="paragraph" w:styleId="Sangradetextonormal">
    <w:name w:val="Body Text Indent"/>
    <w:basedOn w:val="Normal"/>
    <w:link w:val="SangradetextonormalCar"/>
    <w:semiHidden w:val="1"/>
    <w:rsid w:val="007D5287"/>
    <w:pPr>
      <w:ind w:firstLine="1418"/>
      <w:jc w:val="both"/>
    </w:pPr>
    <w:rPr>
      <w:rFonts w:ascii="Courier New" w:hAnsi="Courier New"/>
    </w:rPr>
  </w:style>
  <w:style w:type="paragraph" w:styleId="Piedepgina">
    <w:name w:val="footer"/>
    <w:basedOn w:val="Normal"/>
    <w:link w:val="PiedepginaCar"/>
    <w:rsid w:val="007D5287"/>
    <w:pPr>
      <w:tabs>
        <w:tab w:val="center" w:pos="4419"/>
        <w:tab w:val="right" w:pos="8838"/>
      </w:tabs>
    </w:pPr>
  </w:style>
  <w:style w:type="paragraph" w:styleId="font5" w:customStyle="1">
    <w:name w:val="font5"/>
    <w:basedOn w:val="Normal"/>
    <w:rsid w:val="007D5287"/>
    <w:pPr>
      <w:spacing w:after="100" w:afterAutospacing="1" w:before="100" w:beforeAutospacing="1"/>
    </w:pPr>
    <w:rPr>
      <w:rFonts w:ascii="Tahoma" w:cs="Tahoma" w:eastAsia="Arial Unicode MS" w:hAnsi="Tahoma"/>
      <w:b w:val="1"/>
      <w:bCs w:val="1"/>
      <w:color w:val="ff0000"/>
      <w:sz w:val="16"/>
      <w:szCs w:val="16"/>
    </w:rPr>
  </w:style>
  <w:style w:type="paragraph" w:styleId="font6" w:customStyle="1">
    <w:name w:val="font6"/>
    <w:basedOn w:val="Normal"/>
    <w:rsid w:val="007D5287"/>
    <w:pPr>
      <w:spacing w:after="100" w:afterAutospacing="1" w:before="100" w:beforeAutospacing="1"/>
    </w:pPr>
    <w:rPr>
      <w:rFonts w:ascii="Tahoma" w:cs="Tahoma" w:eastAsia="Arial Unicode MS" w:hAnsi="Tahoma"/>
      <w:b w:val="1"/>
      <w:bCs w:val="1"/>
      <w:color w:val="000000"/>
      <w:sz w:val="16"/>
      <w:szCs w:val="16"/>
    </w:rPr>
  </w:style>
  <w:style w:type="paragraph" w:styleId="font7" w:customStyle="1">
    <w:name w:val="font7"/>
    <w:basedOn w:val="Normal"/>
    <w:rsid w:val="007D5287"/>
    <w:pPr>
      <w:spacing w:after="100" w:afterAutospacing="1" w:before="100" w:beforeAutospacing="1"/>
    </w:pPr>
    <w:rPr>
      <w:rFonts w:ascii="Tahoma" w:cs="Tahoma" w:eastAsia="Arial Unicode MS" w:hAnsi="Tahoma"/>
      <w:b w:val="1"/>
      <w:bCs w:val="1"/>
      <w:color w:val="000000"/>
      <w:sz w:val="16"/>
      <w:szCs w:val="16"/>
    </w:rPr>
  </w:style>
  <w:style w:type="paragraph" w:styleId="font8" w:customStyle="1">
    <w:name w:val="font8"/>
    <w:basedOn w:val="Normal"/>
    <w:rsid w:val="007D5287"/>
    <w:pPr>
      <w:spacing w:after="100" w:afterAutospacing="1" w:before="100" w:beforeAutospacing="1"/>
    </w:pPr>
    <w:rPr>
      <w:rFonts w:ascii="Tahoma" w:cs="Tahoma" w:eastAsia="Arial Unicode MS" w:hAnsi="Tahoma"/>
      <w:color w:val="000000"/>
      <w:sz w:val="16"/>
      <w:szCs w:val="16"/>
    </w:rPr>
  </w:style>
  <w:style w:type="paragraph" w:styleId="font9" w:customStyle="1">
    <w:name w:val="font9"/>
    <w:basedOn w:val="Normal"/>
    <w:rsid w:val="007D5287"/>
    <w:pPr>
      <w:spacing w:after="100" w:afterAutospacing="1" w:before="100" w:beforeAutospacing="1"/>
    </w:pPr>
    <w:rPr>
      <w:rFonts w:ascii="Tahoma" w:cs="Tahoma" w:eastAsia="Arial Unicode MS" w:hAnsi="Tahoma"/>
      <w:color w:val="000000"/>
      <w:sz w:val="16"/>
      <w:szCs w:val="16"/>
      <w:u w:val="single"/>
    </w:rPr>
  </w:style>
  <w:style w:type="paragraph" w:styleId="font10" w:customStyle="1">
    <w:name w:val="font10"/>
    <w:basedOn w:val="Normal"/>
    <w:rsid w:val="007D5287"/>
    <w:pPr>
      <w:spacing w:after="100" w:afterAutospacing="1" w:before="100" w:beforeAutospacing="1"/>
    </w:pPr>
    <w:rPr>
      <w:rFonts w:ascii="Tahoma" w:cs="Tahoma" w:eastAsia="Arial Unicode MS" w:hAnsi="Tahoma"/>
      <w:color w:val="000000"/>
      <w:sz w:val="16"/>
      <w:szCs w:val="16"/>
    </w:rPr>
  </w:style>
  <w:style w:type="paragraph" w:styleId="xl24" w:customStyle="1">
    <w:name w:val="xl24"/>
    <w:basedOn w:val="Normal"/>
    <w:rsid w:val="007D5287"/>
    <w:pPr>
      <w:pBdr>
        <w:top w:color="auto" w:space="0" w:sz="8" w:val="single"/>
        <w:left w:color="auto" w:space="0" w:sz="8" w:val="single"/>
        <w:bottom w:color="auto" w:space="0" w:sz="8" w:val="single"/>
        <w:right w:color="auto" w:space="0" w:sz="8" w:val="single"/>
      </w:pBdr>
      <w:spacing w:after="100" w:afterAutospacing="1" w:before="100" w:beforeAutospacing="1"/>
      <w:jc w:val="center"/>
      <w:textAlignment w:val="center"/>
    </w:pPr>
    <w:rPr>
      <w:rFonts w:ascii="Tahoma" w:cs="Tahoma" w:eastAsia="Arial Unicode MS" w:hAnsi="Tahoma"/>
      <w:b w:val="1"/>
      <w:bCs w:val="1"/>
      <w:sz w:val="16"/>
      <w:szCs w:val="16"/>
    </w:rPr>
  </w:style>
  <w:style w:type="paragraph" w:styleId="xl25" w:customStyle="1">
    <w:name w:val="xl25"/>
    <w:basedOn w:val="Normal"/>
    <w:rsid w:val="007D5287"/>
    <w:pPr>
      <w:pBdr>
        <w:top w:color="auto" w:space="0" w:sz="8" w:val="single"/>
        <w:left w:color="auto" w:space="0" w:sz="8" w:val="single"/>
        <w:bottom w:color="auto" w:space="0" w:sz="8" w:val="single"/>
        <w:right w:color="auto" w:space="0" w:sz="8" w:val="single"/>
      </w:pBdr>
      <w:spacing w:after="100" w:afterAutospacing="1" w:before="100" w:beforeAutospacing="1"/>
      <w:jc w:val="center"/>
      <w:textAlignment w:val="center"/>
    </w:pPr>
    <w:rPr>
      <w:rFonts w:ascii="Tahoma" w:cs="Tahoma" w:eastAsia="Arial Unicode MS" w:hAnsi="Tahoma"/>
      <w:b w:val="1"/>
      <w:bCs w:val="1"/>
      <w:sz w:val="16"/>
      <w:szCs w:val="16"/>
    </w:rPr>
  </w:style>
  <w:style w:type="paragraph" w:styleId="xl26" w:customStyle="1">
    <w:name w:val="xl26"/>
    <w:basedOn w:val="Normal"/>
    <w:rsid w:val="007D5287"/>
    <w:pPr>
      <w:pBdr>
        <w:top w:color="auto" w:space="0" w:sz="8" w:val="single"/>
        <w:bottom w:color="auto" w:space="0" w:sz="8" w:val="single"/>
        <w:right w:color="auto" w:space="0" w:sz="8" w:val="single"/>
      </w:pBdr>
      <w:spacing w:after="100" w:afterAutospacing="1" w:before="100" w:beforeAutospacing="1"/>
      <w:textAlignment w:val="center"/>
    </w:pPr>
    <w:rPr>
      <w:rFonts w:ascii="Tahoma" w:cs="Tahoma" w:eastAsia="Arial Unicode MS" w:hAnsi="Tahoma"/>
      <w:b w:val="1"/>
      <w:bCs w:val="1"/>
      <w:sz w:val="16"/>
      <w:szCs w:val="16"/>
    </w:rPr>
  </w:style>
  <w:style w:type="paragraph" w:styleId="xl27" w:customStyle="1">
    <w:name w:val="xl27"/>
    <w:basedOn w:val="Normal"/>
    <w:rsid w:val="007D5287"/>
    <w:pPr>
      <w:pBdr>
        <w:top w:color="auto" w:space="0" w:sz="4" w:val="single"/>
        <w:left w:color="auto" w:space="0" w:sz="8" w:val="single"/>
        <w:bottom w:color="auto" w:space="0" w:sz="4" w:val="single"/>
        <w:right w:color="auto" w:space="0" w:sz="8" w:val="single"/>
      </w:pBdr>
      <w:spacing w:after="100" w:afterAutospacing="1" w:before="100" w:beforeAutospacing="1"/>
      <w:jc w:val="center"/>
      <w:textAlignment w:val="top"/>
    </w:pPr>
    <w:rPr>
      <w:rFonts w:ascii="Tahoma" w:cs="Tahoma" w:eastAsia="Arial Unicode MS" w:hAnsi="Tahoma"/>
      <w:sz w:val="16"/>
      <w:szCs w:val="16"/>
    </w:rPr>
  </w:style>
  <w:style w:type="paragraph" w:styleId="xl28" w:customStyle="1">
    <w:name w:val="xl28"/>
    <w:basedOn w:val="Normal"/>
    <w:rsid w:val="007D5287"/>
    <w:pPr>
      <w:pBdr>
        <w:top w:color="auto" w:space="0" w:sz="4" w:val="single"/>
        <w:left w:color="auto" w:space="0" w:sz="8" w:val="single"/>
        <w:bottom w:color="auto" w:space="0" w:sz="4" w:val="single"/>
        <w:right w:color="auto" w:space="0" w:sz="8" w:val="single"/>
      </w:pBdr>
      <w:spacing w:after="100" w:afterAutospacing="1" w:before="100" w:beforeAutospacing="1"/>
      <w:textAlignment w:val="top"/>
    </w:pPr>
    <w:rPr>
      <w:rFonts w:ascii="Tahoma" w:cs="Tahoma" w:eastAsia="Arial Unicode MS" w:hAnsi="Tahoma"/>
      <w:b w:val="1"/>
      <w:bCs w:val="1"/>
      <w:sz w:val="16"/>
      <w:szCs w:val="16"/>
    </w:rPr>
  </w:style>
  <w:style w:type="paragraph" w:styleId="xl29" w:customStyle="1">
    <w:name w:val="xl29"/>
    <w:basedOn w:val="Normal"/>
    <w:rsid w:val="007D5287"/>
    <w:pPr>
      <w:pBdr>
        <w:top w:color="auto" w:space="0" w:sz="4" w:val="single"/>
        <w:left w:color="auto" w:space="0" w:sz="8" w:val="single"/>
        <w:bottom w:color="auto" w:space="0" w:sz="4" w:val="single"/>
        <w:right w:color="auto" w:space="0" w:sz="8" w:val="single"/>
      </w:pBdr>
      <w:spacing w:after="100" w:afterAutospacing="1" w:before="100" w:beforeAutospacing="1"/>
      <w:jc w:val="center"/>
      <w:textAlignment w:val="top"/>
    </w:pPr>
    <w:rPr>
      <w:rFonts w:ascii="Tahoma" w:cs="Tahoma" w:eastAsia="Arial Unicode MS" w:hAnsi="Tahoma"/>
      <w:sz w:val="16"/>
      <w:szCs w:val="16"/>
    </w:rPr>
  </w:style>
  <w:style w:type="paragraph" w:styleId="xl30" w:customStyle="1">
    <w:name w:val="xl30"/>
    <w:basedOn w:val="Normal"/>
    <w:rsid w:val="007D5287"/>
    <w:pPr>
      <w:pBdr>
        <w:top w:color="auto" w:space="0" w:sz="4" w:val="single"/>
        <w:left w:color="auto" w:space="0" w:sz="8" w:val="single"/>
        <w:bottom w:color="auto" w:space="0" w:sz="4" w:val="single"/>
        <w:right w:color="auto" w:space="0" w:sz="8" w:val="single"/>
      </w:pBdr>
      <w:spacing w:after="100" w:afterAutospacing="1" w:before="100" w:beforeAutospacing="1"/>
      <w:textAlignment w:val="top"/>
    </w:pPr>
    <w:rPr>
      <w:rFonts w:ascii="Tahoma" w:cs="Tahoma" w:eastAsia="Arial Unicode MS" w:hAnsi="Tahoma"/>
      <w:sz w:val="16"/>
      <w:szCs w:val="16"/>
    </w:rPr>
  </w:style>
  <w:style w:type="paragraph" w:styleId="xl31" w:customStyle="1">
    <w:name w:val="xl31"/>
    <w:basedOn w:val="Normal"/>
    <w:rsid w:val="007D5287"/>
    <w:pPr>
      <w:pBdr>
        <w:top w:color="auto" w:space="0" w:sz="8" w:val="single"/>
        <w:left w:color="auto" w:space="0" w:sz="8" w:val="single"/>
        <w:bottom w:color="auto" w:space="0" w:sz="4" w:val="single"/>
        <w:right w:color="auto" w:space="0" w:sz="8" w:val="single"/>
      </w:pBdr>
      <w:spacing w:after="100" w:afterAutospacing="1" w:before="100" w:beforeAutospacing="1"/>
      <w:jc w:val="center"/>
      <w:textAlignment w:val="top"/>
    </w:pPr>
    <w:rPr>
      <w:rFonts w:ascii="Tahoma" w:cs="Tahoma" w:eastAsia="Arial Unicode MS" w:hAnsi="Tahoma"/>
      <w:sz w:val="16"/>
      <w:szCs w:val="16"/>
    </w:rPr>
  </w:style>
  <w:style w:type="paragraph" w:styleId="xl32" w:customStyle="1">
    <w:name w:val="xl32"/>
    <w:basedOn w:val="Normal"/>
    <w:rsid w:val="007D5287"/>
    <w:pPr>
      <w:pBdr>
        <w:top w:color="auto" w:space="0" w:sz="8" w:val="single"/>
        <w:left w:color="auto" w:space="0" w:sz="8" w:val="single"/>
        <w:bottom w:color="auto" w:space="0" w:sz="4" w:val="single"/>
        <w:right w:color="auto" w:space="0" w:sz="8" w:val="single"/>
      </w:pBdr>
      <w:spacing w:after="100" w:afterAutospacing="1" w:before="100" w:beforeAutospacing="1"/>
      <w:textAlignment w:val="top"/>
    </w:pPr>
    <w:rPr>
      <w:rFonts w:ascii="Tahoma" w:cs="Tahoma" w:eastAsia="Arial Unicode MS" w:hAnsi="Tahoma"/>
      <w:b w:val="1"/>
      <w:bCs w:val="1"/>
      <w:sz w:val="16"/>
      <w:szCs w:val="16"/>
    </w:rPr>
  </w:style>
  <w:style w:type="paragraph" w:styleId="xl33" w:customStyle="1">
    <w:name w:val="xl33"/>
    <w:basedOn w:val="Normal"/>
    <w:rsid w:val="007D5287"/>
    <w:pPr>
      <w:pBdr>
        <w:top w:color="auto" w:space="0" w:sz="8" w:val="single"/>
        <w:left w:color="auto" w:space="0" w:sz="8" w:val="single"/>
        <w:bottom w:color="auto" w:space="0" w:sz="4" w:val="single"/>
        <w:right w:color="auto" w:space="0" w:sz="8" w:val="single"/>
      </w:pBdr>
      <w:spacing w:after="100" w:afterAutospacing="1" w:before="100" w:beforeAutospacing="1"/>
      <w:jc w:val="center"/>
      <w:textAlignment w:val="top"/>
    </w:pPr>
    <w:rPr>
      <w:rFonts w:ascii="Tahoma" w:cs="Tahoma" w:eastAsia="Arial Unicode MS" w:hAnsi="Tahoma"/>
      <w:sz w:val="16"/>
      <w:szCs w:val="16"/>
    </w:rPr>
  </w:style>
  <w:style w:type="paragraph" w:styleId="xl34" w:customStyle="1">
    <w:name w:val="xl34"/>
    <w:basedOn w:val="Normal"/>
    <w:rsid w:val="007D5287"/>
    <w:pPr>
      <w:pBdr>
        <w:top w:color="auto" w:space="0" w:sz="4" w:val="single"/>
        <w:bottom w:color="auto" w:space="0" w:sz="4" w:val="single"/>
        <w:right w:color="auto" w:space="0" w:sz="8" w:val="single"/>
      </w:pBdr>
      <w:spacing w:after="100" w:afterAutospacing="1" w:before="100" w:beforeAutospacing="1"/>
      <w:jc w:val="center"/>
      <w:textAlignment w:val="top"/>
    </w:pPr>
    <w:rPr>
      <w:rFonts w:ascii="Tahoma" w:cs="Tahoma" w:eastAsia="Arial Unicode MS" w:hAnsi="Tahoma"/>
      <w:sz w:val="16"/>
      <w:szCs w:val="16"/>
    </w:rPr>
  </w:style>
  <w:style w:type="paragraph" w:styleId="xl35" w:customStyle="1">
    <w:name w:val="xl35"/>
    <w:basedOn w:val="Normal"/>
    <w:rsid w:val="007D5287"/>
    <w:pPr>
      <w:pBdr>
        <w:top w:color="auto" w:space="0" w:sz="4" w:val="single"/>
        <w:bottom w:color="auto" w:space="0" w:sz="4" w:val="single"/>
      </w:pBdr>
      <w:spacing w:after="100" w:afterAutospacing="1" w:before="100" w:beforeAutospacing="1"/>
      <w:jc w:val="center"/>
      <w:textAlignment w:val="top"/>
    </w:pPr>
    <w:rPr>
      <w:rFonts w:ascii="Tahoma" w:cs="Tahoma" w:eastAsia="Arial Unicode MS" w:hAnsi="Tahoma"/>
      <w:sz w:val="16"/>
      <w:szCs w:val="16"/>
    </w:rPr>
  </w:style>
  <w:style w:type="paragraph" w:styleId="xl36" w:customStyle="1">
    <w:name w:val="xl36"/>
    <w:basedOn w:val="Normal"/>
    <w:rsid w:val="007D5287"/>
    <w:pPr>
      <w:pBdr>
        <w:top w:color="auto" w:space="0" w:sz="4" w:val="single"/>
        <w:left w:color="auto" w:space="0" w:sz="8" w:val="single"/>
        <w:bottom w:color="auto" w:space="0" w:sz="4" w:val="single"/>
        <w:right w:color="auto" w:space="0" w:sz="8" w:val="single"/>
      </w:pBdr>
      <w:spacing w:after="100" w:afterAutospacing="1" w:before="100" w:beforeAutospacing="1"/>
      <w:textAlignment w:val="top"/>
    </w:pPr>
    <w:rPr>
      <w:rFonts w:ascii="Tahoma" w:cs="Tahoma" w:eastAsia="Arial Unicode MS" w:hAnsi="Tahoma"/>
      <w:b w:val="1"/>
      <w:bCs w:val="1"/>
      <w:sz w:val="16"/>
      <w:szCs w:val="16"/>
    </w:rPr>
  </w:style>
  <w:style w:type="paragraph" w:styleId="xl37" w:customStyle="1">
    <w:name w:val="xl37"/>
    <w:basedOn w:val="Normal"/>
    <w:rsid w:val="007D5287"/>
    <w:pPr>
      <w:pBdr>
        <w:top w:color="auto" w:space="0" w:sz="8" w:val="single"/>
        <w:bottom w:color="auto" w:space="0" w:sz="4" w:val="single"/>
        <w:right w:color="auto" w:space="0" w:sz="8" w:val="single"/>
      </w:pBdr>
      <w:spacing w:after="100" w:afterAutospacing="1" w:before="100" w:beforeAutospacing="1"/>
      <w:jc w:val="center"/>
      <w:textAlignment w:val="top"/>
    </w:pPr>
    <w:rPr>
      <w:rFonts w:ascii="Tahoma" w:cs="Tahoma" w:eastAsia="Arial Unicode MS" w:hAnsi="Tahoma"/>
      <w:sz w:val="16"/>
      <w:szCs w:val="16"/>
    </w:rPr>
  </w:style>
  <w:style w:type="paragraph" w:styleId="xl38" w:customStyle="1">
    <w:name w:val="xl38"/>
    <w:basedOn w:val="Normal"/>
    <w:rsid w:val="007D5287"/>
    <w:pPr>
      <w:pBdr>
        <w:left w:color="auto" w:space="0" w:sz="8" w:val="single"/>
        <w:bottom w:color="auto" w:space="0" w:sz="4" w:val="single"/>
        <w:right w:color="auto" w:space="0" w:sz="8" w:val="single"/>
      </w:pBdr>
      <w:spacing w:after="100" w:afterAutospacing="1" w:before="100" w:beforeAutospacing="1"/>
      <w:jc w:val="center"/>
      <w:textAlignment w:val="top"/>
    </w:pPr>
    <w:rPr>
      <w:rFonts w:ascii="Tahoma" w:cs="Tahoma" w:eastAsia="Arial Unicode MS" w:hAnsi="Tahoma"/>
      <w:sz w:val="16"/>
      <w:szCs w:val="16"/>
    </w:rPr>
  </w:style>
  <w:style w:type="paragraph" w:styleId="xl39" w:customStyle="1">
    <w:name w:val="xl39"/>
    <w:basedOn w:val="Normal"/>
    <w:rsid w:val="007D5287"/>
    <w:pPr>
      <w:pBdr>
        <w:left w:color="auto" w:space="0" w:sz="8" w:val="single"/>
        <w:bottom w:color="auto" w:space="0" w:sz="4" w:val="single"/>
        <w:right w:color="auto" w:space="0" w:sz="8" w:val="single"/>
      </w:pBdr>
      <w:spacing w:after="100" w:afterAutospacing="1" w:before="100" w:beforeAutospacing="1"/>
      <w:textAlignment w:val="top"/>
    </w:pPr>
    <w:rPr>
      <w:rFonts w:ascii="Tahoma" w:cs="Tahoma" w:eastAsia="Arial Unicode MS" w:hAnsi="Tahoma"/>
      <w:b w:val="1"/>
      <w:bCs w:val="1"/>
      <w:sz w:val="16"/>
      <w:szCs w:val="16"/>
    </w:rPr>
  </w:style>
  <w:style w:type="paragraph" w:styleId="xl40" w:customStyle="1">
    <w:name w:val="xl40"/>
    <w:basedOn w:val="Normal"/>
    <w:rsid w:val="007D5287"/>
    <w:pPr>
      <w:pBdr>
        <w:left w:color="auto" w:space="0" w:sz="8" w:val="single"/>
        <w:bottom w:color="auto" w:space="0" w:sz="4" w:val="single"/>
        <w:right w:color="auto" w:space="0" w:sz="8" w:val="single"/>
      </w:pBdr>
      <w:spacing w:after="100" w:afterAutospacing="1" w:before="100" w:beforeAutospacing="1"/>
      <w:jc w:val="center"/>
      <w:textAlignment w:val="top"/>
    </w:pPr>
    <w:rPr>
      <w:rFonts w:ascii="Tahoma" w:cs="Tahoma" w:eastAsia="Arial Unicode MS" w:hAnsi="Tahoma"/>
      <w:sz w:val="16"/>
      <w:szCs w:val="16"/>
    </w:rPr>
  </w:style>
  <w:style w:type="paragraph" w:styleId="xl41" w:customStyle="1">
    <w:name w:val="xl41"/>
    <w:basedOn w:val="Normal"/>
    <w:rsid w:val="007D5287"/>
    <w:pPr>
      <w:pBdr>
        <w:top w:color="auto" w:space="0" w:sz="4" w:val="single"/>
        <w:left w:color="auto" w:space="0" w:sz="8" w:val="single"/>
        <w:right w:color="auto" w:space="0" w:sz="8" w:val="single"/>
      </w:pBdr>
      <w:spacing w:after="100" w:afterAutospacing="1" w:before="100" w:beforeAutospacing="1"/>
      <w:textAlignment w:val="top"/>
    </w:pPr>
    <w:rPr>
      <w:rFonts w:ascii="Tahoma" w:cs="Tahoma" w:eastAsia="Arial Unicode MS" w:hAnsi="Tahoma"/>
      <w:b w:val="1"/>
      <w:bCs w:val="1"/>
      <w:sz w:val="16"/>
      <w:szCs w:val="16"/>
    </w:rPr>
  </w:style>
  <w:style w:type="paragraph" w:styleId="xl42" w:customStyle="1">
    <w:name w:val="xl42"/>
    <w:basedOn w:val="Normal"/>
    <w:rsid w:val="007D5287"/>
    <w:pPr>
      <w:pBdr>
        <w:top w:color="auto" w:space="0" w:sz="4" w:val="single"/>
        <w:left w:color="auto" w:space="0" w:sz="8" w:val="single"/>
        <w:right w:color="auto" w:space="0" w:sz="8" w:val="single"/>
      </w:pBdr>
      <w:spacing w:after="100" w:afterAutospacing="1" w:before="100" w:beforeAutospacing="1"/>
      <w:jc w:val="center"/>
      <w:textAlignment w:val="top"/>
    </w:pPr>
    <w:rPr>
      <w:rFonts w:ascii="Tahoma" w:cs="Tahoma" w:eastAsia="Arial Unicode MS" w:hAnsi="Tahoma"/>
      <w:sz w:val="16"/>
      <w:szCs w:val="16"/>
    </w:rPr>
  </w:style>
  <w:style w:type="paragraph" w:styleId="Textoindependiente">
    <w:name w:val="Body Text"/>
    <w:basedOn w:val="Normal"/>
    <w:semiHidden w:val="1"/>
    <w:rsid w:val="007D5287"/>
    <w:pPr>
      <w:jc w:val="both"/>
    </w:pPr>
    <w:rPr>
      <w:rFonts w:ascii="Arial" w:cs="Arial" w:hAnsi="Arial"/>
      <w:sz w:val="14"/>
    </w:rPr>
  </w:style>
  <w:style w:type="paragraph" w:styleId="Sangra2detindependiente">
    <w:name w:val="Body Text Indent 2"/>
    <w:basedOn w:val="Normal"/>
    <w:link w:val="Sangra2detindependienteCar"/>
    <w:uiPriority w:val="99"/>
    <w:semiHidden w:val="1"/>
    <w:unhideWhenUsed w:val="1"/>
    <w:rsid w:val="00111B40"/>
    <w:pPr>
      <w:spacing w:after="120" w:line="480" w:lineRule="auto"/>
      <w:ind w:left="283"/>
    </w:pPr>
  </w:style>
  <w:style w:type="character" w:styleId="Sangra2detindependienteCar" w:customStyle="1">
    <w:name w:val="Sangría 2 de t. independiente Car"/>
    <w:link w:val="Sangra2detindependiente"/>
    <w:uiPriority w:val="99"/>
    <w:semiHidden w:val="1"/>
    <w:rsid w:val="00111B40"/>
    <w:rPr>
      <w:sz w:val="24"/>
      <w:szCs w:val="24"/>
    </w:rPr>
  </w:style>
  <w:style w:type="paragraph" w:styleId="Textodeglobo">
    <w:name w:val="Balloon Text"/>
    <w:basedOn w:val="Normal"/>
    <w:link w:val="TextodegloboCar"/>
    <w:uiPriority w:val="99"/>
    <w:semiHidden w:val="1"/>
    <w:unhideWhenUsed w:val="1"/>
    <w:rsid w:val="006816BF"/>
    <w:rPr>
      <w:rFonts w:ascii="Tahoma" w:hAnsi="Tahoma"/>
      <w:sz w:val="16"/>
      <w:szCs w:val="16"/>
    </w:rPr>
  </w:style>
  <w:style w:type="character" w:styleId="TextodegloboCar" w:customStyle="1">
    <w:name w:val="Texto de globo Car"/>
    <w:link w:val="Textodeglobo"/>
    <w:uiPriority w:val="99"/>
    <w:semiHidden w:val="1"/>
    <w:rsid w:val="006816BF"/>
    <w:rPr>
      <w:rFonts w:ascii="Tahoma" w:cs="Tahoma" w:hAnsi="Tahoma"/>
      <w:sz w:val="16"/>
      <w:szCs w:val="16"/>
    </w:rPr>
  </w:style>
  <w:style w:type="paragraph" w:styleId="Prrafodelista">
    <w:name w:val="List Paragraph"/>
    <w:basedOn w:val="Normal"/>
    <w:qFormat w:val="1"/>
    <w:rsid w:val="00BD0C1B"/>
    <w:pPr>
      <w:ind w:left="720"/>
      <w:contextualSpacing w:val="1"/>
    </w:pPr>
    <w:rPr>
      <w:sz w:val="20"/>
      <w:szCs w:val="20"/>
    </w:rPr>
  </w:style>
  <w:style w:type="character" w:styleId="EncabezadoCar" w:customStyle="1">
    <w:name w:val="Encabezado Car"/>
    <w:link w:val="Encabezado"/>
    <w:uiPriority w:val="99"/>
    <w:rsid w:val="00F20BF6"/>
    <w:rPr>
      <w:sz w:val="24"/>
      <w:szCs w:val="24"/>
      <w:lang w:eastAsia="es-ES"/>
    </w:rPr>
  </w:style>
  <w:style w:type="character" w:styleId="nfasis">
    <w:name w:val="Emphasis"/>
    <w:uiPriority w:val="20"/>
    <w:qFormat w:val="1"/>
    <w:rsid w:val="00EA40D5"/>
    <w:rPr>
      <w:i w:val="1"/>
      <w:iCs w:val="1"/>
    </w:rPr>
  </w:style>
  <w:style w:type="character" w:styleId="Ttulo2Car" w:customStyle="1">
    <w:name w:val="Título 2 Car"/>
    <w:link w:val="Ttulo2"/>
    <w:rsid w:val="007E4742"/>
    <w:rPr>
      <w:rFonts w:ascii="Tahoma" w:hAnsi="Tahoma"/>
      <w:b w:val="1"/>
      <w:snapToGrid w:val="0"/>
      <w:sz w:val="22"/>
      <w:szCs w:val="24"/>
      <w:lang w:eastAsia="es-ES" w:val="es-ES"/>
    </w:rPr>
  </w:style>
  <w:style w:type="paragraph" w:styleId="Textodebloque">
    <w:name w:val="Block Text"/>
    <w:basedOn w:val="Normal"/>
    <w:rsid w:val="007E4742"/>
    <w:pPr>
      <w:shd w:color="auto" w:fill="ffffff" w:val="clear"/>
      <w:spacing w:line="286" w:lineRule="exact"/>
      <w:ind w:left="473" w:right="5" w:firstLine="1109"/>
      <w:jc w:val="both"/>
    </w:pPr>
    <w:rPr>
      <w:rFonts w:ascii="Tahoma" w:hAnsi="Tahoma"/>
    </w:rPr>
  </w:style>
  <w:style w:type="character" w:styleId="PiedepginaCar" w:customStyle="1">
    <w:name w:val="Pie de página Car"/>
    <w:link w:val="Piedepgina"/>
    <w:uiPriority w:val="99"/>
    <w:rsid w:val="00E2552A"/>
    <w:rPr>
      <w:sz w:val="24"/>
      <w:szCs w:val="24"/>
      <w:lang w:eastAsia="es-ES"/>
    </w:rPr>
  </w:style>
  <w:style w:type="character" w:styleId="Ttulo4Car" w:customStyle="1">
    <w:name w:val="Título 4 Car"/>
    <w:link w:val="Ttulo4"/>
    <w:rsid w:val="00910CC8"/>
    <w:rPr>
      <w:rFonts w:ascii="Tahoma" w:hAnsi="Tahoma"/>
      <w:b w:val="1"/>
      <w:bCs w:val="1"/>
      <w:sz w:val="22"/>
      <w:szCs w:val="24"/>
      <w:lang w:eastAsia="es-ES"/>
    </w:rPr>
  </w:style>
  <w:style w:type="character" w:styleId="HTMLconformatoprevioCar" w:customStyle="1">
    <w:name w:val="HTML con formato previo Car"/>
    <w:link w:val="HTMLconformatoprevio"/>
    <w:semiHidden w:val="1"/>
    <w:rsid w:val="00910CC8"/>
    <w:rPr>
      <w:rFonts w:ascii="Arial Unicode MS" w:cs="Arial Unicode MS" w:eastAsia="Arial Unicode MS" w:hAnsi="Arial Unicode MS"/>
      <w:lang w:eastAsia="es-ES"/>
    </w:rPr>
  </w:style>
  <w:style w:type="character" w:styleId="Textoindependiente2Car" w:customStyle="1">
    <w:name w:val="Texto independiente 2 Car"/>
    <w:link w:val="Textoindependiente2"/>
    <w:semiHidden w:val="1"/>
    <w:rsid w:val="00910CC8"/>
    <w:rPr>
      <w:rFonts w:ascii="Tahoma" w:hAnsi="Tahoma"/>
      <w:sz w:val="22"/>
      <w:szCs w:val="24"/>
      <w:lang w:eastAsia="es-ES"/>
    </w:rPr>
  </w:style>
  <w:style w:type="character" w:styleId="Textoindependiente3Car" w:customStyle="1">
    <w:name w:val="Texto independiente 3 Car"/>
    <w:link w:val="Textoindependiente3"/>
    <w:semiHidden w:val="1"/>
    <w:rsid w:val="00910CC8"/>
    <w:rPr>
      <w:rFonts w:ascii="Tahoma" w:cs="Tahoma" w:hAnsi="Tahoma"/>
      <w:sz w:val="22"/>
      <w:szCs w:val="16"/>
      <w:lang w:eastAsia="es-ES"/>
    </w:rPr>
  </w:style>
  <w:style w:type="character" w:styleId="SangradetextonormalCar" w:customStyle="1">
    <w:name w:val="Sangría de texto normal Car"/>
    <w:link w:val="Sangradetextonormal"/>
    <w:semiHidden w:val="1"/>
    <w:rsid w:val="00910CC8"/>
    <w:rPr>
      <w:rFonts w:ascii="Courier New" w:hAnsi="Courier New"/>
      <w:sz w:val="24"/>
      <w:szCs w:val="24"/>
      <w:lang w:eastAsia="es-ES" w:val="es-ES"/>
    </w:rPr>
  </w:style>
  <w:style w:type="character" w:styleId="Ttulo1Car" w:customStyle="1">
    <w:name w:val="Título 1 Car"/>
    <w:link w:val="Ttulo1"/>
    <w:rsid w:val="00F17D6E"/>
    <w:rPr>
      <w:b w:val="1"/>
      <w:bCs w:val="1"/>
      <w:sz w:val="24"/>
      <w:szCs w:val="24"/>
      <w:lang w:eastAsia="es-ES"/>
    </w:rPr>
  </w:style>
  <w:style w:type="paragraph" w:styleId="Textonotapie">
    <w:name w:val="footnote text"/>
    <w:basedOn w:val="Normal"/>
    <w:link w:val="TextonotapieCar"/>
    <w:rsid w:val="00814C59"/>
    <w:rPr>
      <w:rFonts w:ascii="Arial" w:hAnsi="Arial"/>
      <w:sz w:val="20"/>
      <w:szCs w:val="20"/>
    </w:rPr>
  </w:style>
  <w:style w:type="character" w:styleId="TextonotapieCar" w:customStyle="1">
    <w:name w:val="Texto nota pie Car"/>
    <w:link w:val="Textonotapie"/>
    <w:rsid w:val="00814C59"/>
    <w:rPr>
      <w:rFonts w:ascii="Arial" w:hAnsi="Arial"/>
      <w:lang w:eastAsia="es-ES" w:val="es-ES"/>
    </w:rPr>
  </w:style>
  <w:style w:type="character" w:styleId="Refdenotaalpie">
    <w:name w:val="footnote reference"/>
    <w:rsid w:val="00814C59"/>
    <w:rPr>
      <w:vertAlign w:val="superscript"/>
    </w:rPr>
  </w:style>
  <w:style w:type="paragraph" w:styleId="xmsonormal" w:customStyle="1">
    <w:name w:val="x_msonormal"/>
    <w:basedOn w:val="Normal"/>
    <w:rsid w:val="00BD6AC0"/>
    <w:pPr>
      <w:spacing w:after="100" w:afterAutospacing="1" w:before="100" w:beforeAutospacing="1"/>
    </w:pPr>
    <w:rPr>
      <w:lang w:eastAsia="en-US" w:val="en-US"/>
    </w:rPr>
  </w:style>
  <w:style w:type="character" w:styleId="Refdecomentario">
    <w:name w:val="annotation reference"/>
    <w:basedOn w:val="Fuentedeprrafopredeter"/>
    <w:uiPriority w:val="99"/>
    <w:semiHidden w:val="1"/>
    <w:unhideWhenUsed w:val="1"/>
    <w:rsid w:val="00F374B3"/>
    <w:rPr>
      <w:sz w:val="16"/>
      <w:szCs w:val="16"/>
    </w:rPr>
  </w:style>
  <w:style w:type="paragraph" w:styleId="Textocomentario">
    <w:name w:val="annotation text"/>
    <w:basedOn w:val="Normal"/>
    <w:link w:val="TextocomentarioCar"/>
    <w:uiPriority w:val="99"/>
    <w:semiHidden w:val="1"/>
    <w:unhideWhenUsed w:val="1"/>
    <w:rsid w:val="00F374B3"/>
    <w:rPr>
      <w:sz w:val="20"/>
      <w:szCs w:val="20"/>
    </w:rPr>
  </w:style>
  <w:style w:type="character" w:styleId="TextocomentarioCar" w:customStyle="1">
    <w:name w:val="Texto comentario Car"/>
    <w:basedOn w:val="Fuentedeprrafopredeter"/>
    <w:link w:val="Textocomentario"/>
    <w:uiPriority w:val="99"/>
    <w:semiHidden w:val="1"/>
    <w:rsid w:val="00F374B3"/>
    <w:rPr>
      <w:lang w:eastAsia="es-ES"/>
    </w:rPr>
  </w:style>
  <w:style w:type="paragraph" w:styleId="Asuntodelcomentario">
    <w:name w:val="annotation subject"/>
    <w:basedOn w:val="Textocomentario"/>
    <w:next w:val="Textocomentario"/>
    <w:link w:val="AsuntodelcomentarioCar"/>
    <w:uiPriority w:val="99"/>
    <w:semiHidden w:val="1"/>
    <w:unhideWhenUsed w:val="1"/>
    <w:rsid w:val="00F374B3"/>
    <w:rPr>
      <w:b w:val="1"/>
      <w:bCs w:val="1"/>
    </w:rPr>
  </w:style>
  <w:style w:type="character" w:styleId="AsuntodelcomentarioCar" w:customStyle="1">
    <w:name w:val="Asunto del comentario Car"/>
    <w:basedOn w:val="TextocomentarioCar"/>
    <w:link w:val="Asuntodelcomentario"/>
    <w:uiPriority w:val="99"/>
    <w:semiHidden w:val="1"/>
    <w:rsid w:val="00F374B3"/>
    <w:rPr>
      <w:b w:val="1"/>
      <w:bCs w:val="1"/>
      <w:lang w:eastAsia="es-ES"/>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Nrarr3YKhEMdurPXW0SVNUQcPCg==">AMUW2mWmWuXIBmTpOYcax8hLKRufbF8oDKkAGNbiKByKVSeECJW8oFT0SiONGRDjquVdAXYOCQprexMSYg5b2sgN6bAyOyGZigcncBqBCWGNnKcnPRVe0DI=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2019-03-14T19:48:00Z</dcterms:created>
  <dc:creator>cgill</dc:creator>
</cp:coreProperties>
</file>